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7" w:rsidRPr="00721E9A" w:rsidRDefault="00623637" w:rsidP="00623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Université d’État </w:t>
      </w:r>
      <w:r w:rsidR="00721E9A" w:rsidRPr="00721E9A">
        <w:rPr>
          <w:rFonts w:ascii="Times New Roman" w:hAnsi="Times New Roman" w:cs="Times New Roman"/>
          <w:sz w:val="28"/>
          <w:szCs w:val="28"/>
        </w:rPr>
        <w:t xml:space="preserve">d’Orel </w:t>
      </w:r>
      <w:r w:rsidRPr="00721E9A">
        <w:rPr>
          <w:rFonts w:ascii="Times New Roman" w:hAnsi="Times New Roman" w:cs="Times New Roman"/>
          <w:sz w:val="28"/>
          <w:szCs w:val="28"/>
        </w:rPr>
        <w:t>Tourgueniev </w:t>
      </w:r>
    </w:p>
    <w:p w:rsidR="00721E9A" w:rsidRDefault="00721E9A" w:rsidP="0062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637" w:rsidRPr="00721E9A" w:rsidRDefault="00623637" w:rsidP="00623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>Institut de philologie</w:t>
      </w:r>
    </w:p>
    <w:p w:rsidR="00623637" w:rsidRPr="00721E9A" w:rsidRDefault="00623637" w:rsidP="0062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637" w:rsidRPr="00721E9A" w:rsidRDefault="00623637" w:rsidP="00623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Chers </w:t>
      </w:r>
      <w:r w:rsidR="00721E9A">
        <w:rPr>
          <w:rFonts w:ascii="Times New Roman" w:hAnsi="Times New Roman" w:cs="Times New Roman"/>
          <w:sz w:val="28"/>
          <w:szCs w:val="28"/>
        </w:rPr>
        <w:t>c</w:t>
      </w:r>
      <w:r w:rsidRPr="00721E9A">
        <w:rPr>
          <w:rFonts w:ascii="Times New Roman" w:hAnsi="Times New Roman" w:cs="Times New Roman"/>
          <w:sz w:val="28"/>
          <w:szCs w:val="28"/>
        </w:rPr>
        <w:t>ollègues,</w:t>
      </w:r>
    </w:p>
    <w:p w:rsidR="00623637" w:rsidRPr="00721E9A" w:rsidRDefault="00623637" w:rsidP="00623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637" w:rsidRPr="00721E9A" w:rsidRDefault="00623637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</w:p>
    <w:p w:rsidR="00583347" w:rsidRPr="00721E9A" w:rsidRDefault="00386C95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>À l’occasion</w:t>
      </w:r>
      <w:r w:rsidR="00623637" w:rsidRPr="00721E9A">
        <w:rPr>
          <w:rFonts w:ascii="Times New Roman" w:hAnsi="Times New Roman" w:cs="Times New Roman"/>
          <w:sz w:val="28"/>
          <w:szCs w:val="28"/>
        </w:rPr>
        <w:t xml:space="preserve"> du 200</w:t>
      </w:r>
      <w:r w:rsidR="00623637" w:rsidRPr="00721E9A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623637" w:rsidRPr="00721E9A">
        <w:rPr>
          <w:rFonts w:ascii="Times New Roman" w:hAnsi="Times New Roman" w:cs="Times New Roman"/>
          <w:sz w:val="28"/>
          <w:szCs w:val="28"/>
        </w:rPr>
        <w:t xml:space="preserve"> anniversaire </w:t>
      </w:r>
      <w:r w:rsidR="00721E9A">
        <w:rPr>
          <w:rFonts w:ascii="Times New Roman" w:hAnsi="Times New Roman" w:cs="Times New Roman"/>
          <w:sz w:val="28"/>
          <w:szCs w:val="28"/>
        </w:rPr>
        <w:t>d</w:t>
      </w:r>
      <w:r w:rsidR="00721E9A" w:rsidRPr="00721E9A">
        <w:rPr>
          <w:rFonts w:ascii="Times New Roman" w:hAnsi="Times New Roman" w:cs="Times New Roman"/>
          <w:sz w:val="28"/>
          <w:szCs w:val="28"/>
        </w:rPr>
        <w:t xml:space="preserve">e la naissance </w:t>
      </w:r>
      <w:r w:rsidR="00623637" w:rsidRPr="00721E9A">
        <w:rPr>
          <w:rFonts w:ascii="Times New Roman" w:hAnsi="Times New Roman" w:cs="Times New Roman"/>
          <w:sz w:val="28"/>
          <w:szCs w:val="28"/>
        </w:rPr>
        <w:t>d</w:t>
      </w:r>
      <w:r w:rsidR="00721E9A">
        <w:rPr>
          <w:rFonts w:ascii="Times New Roman" w:hAnsi="Times New Roman" w:cs="Times New Roman"/>
          <w:sz w:val="28"/>
          <w:szCs w:val="28"/>
        </w:rPr>
        <w:t xml:space="preserve">’Ivan </w:t>
      </w:r>
      <w:r w:rsidR="00721E9A" w:rsidRPr="00721E9A">
        <w:rPr>
          <w:rFonts w:ascii="Times New Roman" w:hAnsi="Times New Roman" w:cs="Times New Roman"/>
          <w:sz w:val="28"/>
          <w:szCs w:val="28"/>
        </w:rPr>
        <w:t>Tourgueniev</w:t>
      </w:r>
      <w:r w:rsidR="00721E9A">
        <w:rPr>
          <w:rFonts w:ascii="Times New Roman" w:hAnsi="Times New Roman" w:cs="Times New Roman"/>
          <w:sz w:val="28"/>
          <w:szCs w:val="28"/>
        </w:rPr>
        <w:t>,</w:t>
      </w:r>
      <w:r w:rsidR="00721E9A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623637" w:rsidRPr="00721E9A">
        <w:rPr>
          <w:rFonts w:ascii="Times New Roman" w:hAnsi="Times New Roman" w:cs="Times New Roman"/>
          <w:sz w:val="28"/>
          <w:szCs w:val="28"/>
        </w:rPr>
        <w:t xml:space="preserve">notre illustre compatriote qui a donné son nom à l’Université d’État d’Orel, nous vous invitons à participer </w:t>
      </w:r>
      <w:r w:rsidR="00721E9A">
        <w:rPr>
          <w:rFonts w:ascii="Times New Roman" w:hAnsi="Times New Roman" w:cs="Times New Roman"/>
          <w:sz w:val="28"/>
          <w:szCs w:val="28"/>
        </w:rPr>
        <w:t xml:space="preserve">au colloque </w:t>
      </w:r>
      <w:r w:rsidR="00623637" w:rsidRPr="00721E9A">
        <w:rPr>
          <w:rFonts w:ascii="Times New Roman" w:hAnsi="Times New Roman" w:cs="Times New Roman"/>
          <w:sz w:val="28"/>
          <w:szCs w:val="28"/>
        </w:rPr>
        <w:t xml:space="preserve">international </w:t>
      </w:r>
      <w:r w:rsidR="00623637" w:rsidRPr="00721E9A">
        <w:rPr>
          <w:rFonts w:ascii="Times New Roman" w:hAnsi="Times New Roman" w:cs="Times New Roman"/>
          <w:b/>
          <w:sz w:val="28"/>
          <w:szCs w:val="28"/>
        </w:rPr>
        <w:t xml:space="preserve">« Sa Majesté la </w:t>
      </w:r>
      <w:r w:rsidR="00721E9A">
        <w:rPr>
          <w:rFonts w:ascii="Times New Roman" w:hAnsi="Times New Roman" w:cs="Times New Roman"/>
          <w:b/>
          <w:sz w:val="28"/>
          <w:szCs w:val="28"/>
        </w:rPr>
        <w:t>L</w:t>
      </w:r>
      <w:r w:rsidR="00623637" w:rsidRPr="00721E9A">
        <w:rPr>
          <w:rFonts w:ascii="Times New Roman" w:hAnsi="Times New Roman" w:cs="Times New Roman"/>
          <w:b/>
          <w:sz w:val="28"/>
          <w:szCs w:val="28"/>
        </w:rPr>
        <w:t>angue de Sa Majesté la Russie »</w:t>
      </w:r>
      <w:r w:rsidR="00721E9A">
        <w:rPr>
          <w:rFonts w:ascii="Times New Roman" w:hAnsi="Times New Roman" w:cs="Times New Roman"/>
          <w:sz w:val="28"/>
          <w:szCs w:val="28"/>
        </w:rPr>
        <w:t>. Ce colloqu</w:t>
      </w:r>
      <w:r w:rsidR="00D35B57" w:rsidRPr="00721E9A">
        <w:rPr>
          <w:rFonts w:ascii="Times New Roman" w:hAnsi="Times New Roman" w:cs="Times New Roman"/>
          <w:sz w:val="28"/>
          <w:szCs w:val="28"/>
        </w:rPr>
        <w:t xml:space="preserve">e aura lieu du 26 au 28 octobre 2017. </w:t>
      </w:r>
    </w:p>
    <w:p w:rsidR="008029E6" w:rsidRPr="00721E9A" w:rsidRDefault="00583347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>L</w:t>
      </w:r>
      <w:r w:rsidR="00721E9A">
        <w:rPr>
          <w:rFonts w:ascii="Times New Roman" w:hAnsi="Times New Roman" w:cs="Times New Roman"/>
          <w:sz w:val="28"/>
          <w:szCs w:val="28"/>
        </w:rPr>
        <w:t xml:space="preserve">e colloque </w:t>
      </w:r>
      <w:r w:rsidR="00CF2D0B" w:rsidRPr="00721E9A">
        <w:rPr>
          <w:rFonts w:ascii="Times New Roman" w:hAnsi="Times New Roman" w:cs="Times New Roman"/>
          <w:sz w:val="28"/>
          <w:szCs w:val="28"/>
        </w:rPr>
        <w:t>a pour but d’encourager</w:t>
      </w:r>
      <w:r w:rsidRPr="00721E9A">
        <w:rPr>
          <w:rFonts w:ascii="Times New Roman" w:hAnsi="Times New Roman" w:cs="Times New Roman"/>
          <w:sz w:val="28"/>
          <w:szCs w:val="28"/>
        </w:rPr>
        <w:t xml:space="preserve"> les efforts des chercheurs russes et étrangers </w:t>
      </w:r>
      <w:r w:rsidR="00344F1B" w:rsidRPr="00721E9A">
        <w:rPr>
          <w:rFonts w:ascii="Times New Roman" w:hAnsi="Times New Roman" w:cs="Times New Roman"/>
          <w:sz w:val="28"/>
          <w:szCs w:val="28"/>
        </w:rPr>
        <w:t xml:space="preserve">dans le domaine </w:t>
      </w:r>
      <w:r w:rsidR="001720E4" w:rsidRPr="00721E9A">
        <w:rPr>
          <w:rFonts w:ascii="Times New Roman" w:hAnsi="Times New Roman" w:cs="Times New Roman"/>
          <w:sz w:val="28"/>
          <w:szCs w:val="28"/>
        </w:rPr>
        <w:t xml:space="preserve">de </w:t>
      </w:r>
      <w:r w:rsidRPr="00721E9A">
        <w:rPr>
          <w:rFonts w:ascii="Times New Roman" w:hAnsi="Times New Roman" w:cs="Times New Roman"/>
          <w:sz w:val="28"/>
          <w:szCs w:val="28"/>
        </w:rPr>
        <w:t>l’interprétation de l’héritage d’I</w:t>
      </w:r>
      <w:r w:rsidR="00721E9A">
        <w:rPr>
          <w:rFonts w:ascii="Times New Roman" w:hAnsi="Times New Roman" w:cs="Times New Roman"/>
          <w:sz w:val="28"/>
          <w:szCs w:val="28"/>
        </w:rPr>
        <w:t>van</w:t>
      </w:r>
      <w:r w:rsidR="00035607">
        <w:rPr>
          <w:rFonts w:ascii="Times New Roman" w:hAnsi="Times New Roman" w:cs="Times New Roman"/>
          <w:sz w:val="28"/>
          <w:szCs w:val="28"/>
        </w:rPr>
        <w:t xml:space="preserve"> </w:t>
      </w:r>
      <w:r w:rsidRPr="00721E9A">
        <w:rPr>
          <w:rFonts w:ascii="Times New Roman" w:hAnsi="Times New Roman" w:cs="Times New Roman"/>
          <w:sz w:val="28"/>
          <w:szCs w:val="28"/>
        </w:rPr>
        <w:t>Tourgueniev</w:t>
      </w:r>
      <w:r w:rsidR="001720E4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C060CF" w:rsidRPr="00721E9A">
        <w:rPr>
          <w:rFonts w:ascii="Times New Roman" w:hAnsi="Times New Roman" w:cs="Times New Roman"/>
          <w:sz w:val="28"/>
          <w:szCs w:val="28"/>
        </w:rPr>
        <w:t xml:space="preserve">en </w:t>
      </w:r>
      <w:r w:rsidR="001720E4" w:rsidRPr="00721E9A">
        <w:rPr>
          <w:rFonts w:ascii="Times New Roman" w:hAnsi="Times New Roman" w:cs="Times New Roman"/>
          <w:sz w:val="28"/>
          <w:szCs w:val="28"/>
        </w:rPr>
        <w:t>philosophie russe et universelle, en hist</w:t>
      </w:r>
      <w:r w:rsidR="00C060CF" w:rsidRPr="00721E9A">
        <w:rPr>
          <w:rFonts w:ascii="Times New Roman" w:hAnsi="Times New Roman" w:cs="Times New Roman"/>
          <w:sz w:val="28"/>
          <w:szCs w:val="28"/>
        </w:rPr>
        <w:t>oir</w:t>
      </w:r>
      <w:r w:rsidR="0047132C" w:rsidRPr="00721E9A">
        <w:rPr>
          <w:rFonts w:ascii="Times New Roman" w:hAnsi="Times New Roman" w:cs="Times New Roman"/>
          <w:sz w:val="28"/>
          <w:szCs w:val="28"/>
        </w:rPr>
        <w:t>e, en littérature et en art.</w:t>
      </w:r>
      <w:r w:rsidR="00C060CF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47132C" w:rsidRPr="00721E9A">
        <w:rPr>
          <w:rFonts w:ascii="Times New Roman" w:hAnsi="Times New Roman" w:cs="Times New Roman"/>
          <w:sz w:val="28"/>
          <w:szCs w:val="28"/>
        </w:rPr>
        <w:t>Il s’agit également d’</w:t>
      </w:r>
      <w:r w:rsidR="00C060CF" w:rsidRPr="00721E9A">
        <w:rPr>
          <w:rFonts w:ascii="Times New Roman" w:hAnsi="Times New Roman" w:cs="Times New Roman"/>
          <w:sz w:val="28"/>
          <w:szCs w:val="28"/>
        </w:rPr>
        <w:t>é</w:t>
      </w:r>
      <w:r w:rsidR="00FD6844" w:rsidRPr="00721E9A">
        <w:rPr>
          <w:rFonts w:ascii="Times New Roman" w:hAnsi="Times New Roman" w:cs="Times New Roman"/>
          <w:sz w:val="28"/>
          <w:szCs w:val="28"/>
        </w:rPr>
        <w:t>tudier</w:t>
      </w:r>
      <w:r w:rsidR="00237B5F" w:rsidRPr="00721E9A">
        <w:rPr>
          <w:rFonts w:ascii="Times New Roman" w:hAnsi="Times New Roman" w:cs="Times New Roman"/>
          <w:sz w:val="28"/>
          <w:szCs w:val="28"/>
        </w:rPr>
        <w:t xml:space="preserve"> l’</w:t>
      </w:r>
      <w:r w:rsidR="001720E4" w:rsidRPr="00721E9A">
        <w:rPr>
          <w:rFonts w:ascii="Times New Roman" w:hAnsi="Times New Roman" w:cs="Times New Roman"/>
          <w:sz w:val="28"/>
          <w:szCs w:val="28"/>
        </w:rPr>
        <w:t xml:space="preserve">influence </w:t>
      </w:r>
      <w:r w:rsidR="00237B5F" w:rsidRPr="00721E9A">
        <w:rPr>
          <w:rFonts w:ascii="Times New Roman" w:hAnsi="Times New Roman" w:cs="Times New Roman"/>
          <w:sz w:val="28"/>
          <w:szCs w:val="28"/>
        </w:rPr>
        <w:t>d’I</w:t>
      </w:r>
      <w:r w:rsidR="00721E9A">
        <w:rPr>
          <w:rFonts w:ascii="Times New Roman" w:hAnsi="Times New Roman" w:cs="Times New Roman"/>
          <w:sz w:val="28"/>
          <w:szCs w:val="28"/>
        </w:rPr>
        <w:t>van</w:t>
      </w:r>
      <w:r w:rsidR="00237B5F" w:rsidRPr="00721E9A">
        <w:rPr>
          <w:rFonts w:ascii="Times New Roman" w:hAnsi="Times New Roman" w:cs="Times New Roman"/>
          <w:sz w:val="28"/>
          <w:szCs w:val="28"/>
        </w:rPr>
        <w:t xml:space="preserve"> Tourgueniev </w:t>
      </w:r>
      <w:r w:rsidR="001720E4" w:rsidRPr="00721E9A">
        <w:rPr>
          <w:rFonts w:ascii="Times New Roman" w:hAnsi="Times New Roman" w:cs="Times New Roman"/>
          <w:sz w:val="28"/>
          <w:szCs w:val="28"/>
        </w:rPr>
        <w:t>sur le dévelop</w:t>
      </w:r>
      <w:r w:rsidR="00C060CF" w:rsidRPr="00721E9A">
        <w:rPr>
          <w:rFonts w:ascii="Times New Roman" w:hAnsi="Times New Roman" w:cs="Times New Roman"/>
          <w:sz w:val="28"/>
          <w:szCs w:val="28"/>
        </w:rPr>
        <w:t xml:space="preserve">pement de la langue russe et </w:t>
      </w:r>
      <w:r w:rsidR="001720E4" w:rsidRPr="00721E9A">
        <w:rPr>
          <w:rFonts w:ascii="Times New Roman" w:hAnsi="Times New Roman" w:cs="Times New Roman"/>
          <w:sz w:val="28"/>
          <w:szCs w:val="28"/>
        </w:rPr>
        <w:t xml:space="preserve">sa diffusion dans l’espace culturel universel. La préférence est donnée à une approche complexe et interdisciplinaire des recherches, dans lesquelles les connaissances en philologie se joignent aux savoirs en provenance d’autres disciplines. </w:t>
      </w:r>
    </w:p>
    <w:p w:rsidR="008029E6" w:rsidRPr="00721E9A" w:rsidRDefault="008029E6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>Au cours des conférences,  des panels de discussions sont prévus sur les thèmes suivants :</w:t>
      </w:r>
    </w:p>
    <w:p w:rsidR="008029E6" w:rsidRPr="00721E9A" w:rsidRDefault="008029E6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</w:t>
      </w:r>
      <w:r w:rsidRPr="00721E9A">
        <w:rPr>
          <w:rFonts w:ascii="Times New Roman" w:hAnsi="Times New Roman" w:cs="Times New Roman"/>
          <w:sz w:val="28"/>
          <w:szCs w:val="28"/>
        </w:rPr>
        <w:t xml:space="preserve"> I</w:t>
      </w:r>
      <w:r w:rsidR="00721E9A">
        <w:rPr>
          <w:rFonts w:ascii="Times New Roman" w:hAnsi="Times New Roman" w:cs="Times New Roman"/>
          <w:sz w:val="28"/>
          <w:szCs w:val="28"/>
        </w:rPr>
        <w:t>van</w:t>
      </w:r>
      <w:r w:rsidRPr="00721E9A">
        <w:rPr>
          <w:rFonts w:ascii="Times New Roman" w:hAnsi="Times New Roman" w:cs="Times New Roman"/>
          <w:sz w:val="28"/>
          <w:szCs w:val="28"/>
        </w:rPr>
        <w:t xml:space="preserve"> Tourgueniev, la littérature russe et les défis contemporains ;</w:t>
      </w:r>
    </w:p>
    <w:p w:rsidR="00623637" w:rsidRPr="00721E9A" w:rsidRDefault="008029E6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 </w:t>
      </w:r>
      <w:r w:rsidR="00056833" w:rsidRPr="00721E9A">
        <w:rPr>
          <w:rFonts w:ascii="Times New Roman" w:hAnsi="Times New Roman" w:cs="Times New Roman"/>
          <w:sz w:val="28"/>
          <w:szCs w:val="28"/>
        </w:rPr>
        <w:t xml:space="preserve">La philosophie </w:t>
      </w:r>
      <w:r w:rsidR="00C76571" w:rsidRPr="00721E9A">
        <w:rPr>
          <w:rFonts w:ascii="Times New Roman" w:hAnsi="Times New Roman" w:cs="Times New Roman"/>
          <w:sz w:val="28"/>
          <w:szCs w:val="28"/>
        </w:rPr>
        <w:t>d’I</w:t>
      </w:r>
      <w:r w:rsidR="00721E9A">
        <w:rPr>
          <w:rFonts w:ascii="Times New Roman" w:hAnsi="Times New Roman" w:cs="Times New Roman"/>
          <w:sz w:val="28"/>
          <w:szCs w:val="28"/>
        </w:rPr>
        <w:t>van</w:t>
      </w:r>
      <w:r w:rsidR="00C76571" w:rsidRPr="00721E9A">
        <w:rPr>
          <w:rFonts w:ascii="Times New Roman" w:hAnsi="Times New Roman" w:cs="Times New Roman"/>
          <w:sz w:val="28"/>
          <w:szCs w:val="28"/>
        </w:rPr>
        <w:t xml:space="preserve"> Tourgueniev et son</w:t>
      </w:r>
      <w:r w:rsidR="00CE6AF7" w:rsidRPr="00721E9A">
        <w:rPr>
          <w:rFonts w:ascii="Times New Roman" w:hAnsi="Times New Roman" w:cs="Times New Roman"/>
          <w:sz w:val="28"/>
          <w:szCs w:val="28"/>
        </w:rPr>
        <w:t xml:space="preserve"> reflet dans l’art et la littérature russe et mondiale ; </w:t>
      </w:r>
    </w:p>
    <w:p w:rsidR="00CE6AF7" w:rsidRPr="00721E9A" w:rsidRDefault="00EF512E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</w:t>
      </w:r>
      <w:r w:rsidRPr="00721E9A">
        <w:rPr>
          <w:rFonts w:ascii="Times New Roman" w:hAnsi="Times New Roman" w:cs="Times New Roman"/>
          <w:sz w:val="28"/>
          <w:szCs w:val="28"/>
        </w:rPr>
        <w:t xml:space="preserve"> La langue des oeuvres</w:t>
      </w:r>
      <w:r w:rsidR="00CE6AF7" w:rsidRPr="00721E9A">
        <w:rPr>
          <w:rFonts w:ascii="Times New Roman" w:hAnsi="Times New Roman" w:cs="Times New Roman"/>
          <w:sz w:val="28"/>
          <w:szCs w:val="28"/>
        </w:rPr>
        <w:t xml:space="preserve"> littéraires et épistolaires d’I</w:t>
      </w:r>
      <w:r w:rsidR="00721E9A">
        <w:rPr>
          <w:rFonts w:ascii="Times New Roman" w:hAnsi="Times New Roman" w:cs="Times New Roman"/>
          <w:sz w:val="28"/>
          <w:szCs w:val="28"/>
        </w:rPr>
        <w:t>van</w:t>
      </w:r>
      <w:r w:rsidR="00CE6AF7" w:rsidRPr="00721E9A">
        <w:rPr>
          <w:rFonts w:ascii="Times New Roman" w:hAnsi="Times New Roman" w:cs="Times New Roman"/>
          <w:sz w:val="28"/>
          <w:szCs w:val="28"/>
        </w:rPr>
        <w:t>Tourgueniev : un trésor de la langue nationale ;</w:t>
      </w:r>
    </w:p>
    <w:p w:rsidR="00CE6AF7" w:rsidRPr="00721E9A" w:rsidRDefault="00CE6AF7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</w:t>
      </w:r>
      <w:r w:rsidRPr="00721E9A">
        <w:rPr>
          <w:rFonts w:ascii="Times New Roman" w:hAnsi="Times New Roman" w:cs="Times New Roman"/>
          <w:sz w:val="28"/>
          <w:szCs w:val="28"/>
        </w:rPr>
        <w:t xml:space="preserve"> L’écologie de la langue et l’écologie de la littérature ;</w:t>
      </w:r>
    </w:p>
    <w:p w:rsidR="00CE6AF7" w:rsidRPr="00721E9A" w:rsidRDefault="00CE6AF7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</w:t>
      </w:r>
      <w:r w:rsidRPr="00721E9A">
        <w:rPr>
          <w:rFonts w:ascii="Times New Roman" w:hAnsi="Times New Roman" w:cs="Times New Roman"/>
          <w:sz w:val="28"/>
          <w:szCs w:val="28"/>
        </w:rPr>
        <w:t xml:space="preserve"> La géopoétique de la littérature russe classique ;</w:t>
      </w:r>
    </w:p>
    <w:p w:rsidR="00CE6AF7" w:rsidRPr="00721E9A" w:rsidRDefault="00721E9A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</w:t>
      </w:r>
      <w:r w:rsidR="00CE6AF7" w:rsidRPr="00721E9A">
        <w:rPr>
          <w:rFonts w:ascii="Times New Roman" w:hAnsi="Times New Roman" w:cs="Times New Roman"/>
          <w:sz w:val="28"/>
          <w:szCs w:val="28"/>
        </w:rPr>
        <w:t xml:space="preserve"> L’histoire de la langue et l’histoire dans la langue ;</w:t>
      </w:r>
    </w:p>
    <w:p w:rsidR="00CE6AF7" w:rsidRPr="00721E9A" w:rsidRDefault="00CE6AF7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721E9A">
        <w:rPr>
          <w:rFonts w:ascii="Times New Roman" w:hAnsi="Times New Roman" w:cs="Times New Roman"/>
          <w:sz w:val="28"/>
          <w:szCs w:val="28"/>
        </w:rPr>
        <w:t>–</w:t>
      </w:r>
      <w:r w:rsidRPr="00721E9A">
        <w:rPr>
          <w:rFonts w:ascii="Times New Roman" w:hAnsi="Times New Roman" w:cs="Times New Roman"/>
          <w:sz w:val="28"/>
          <w:szCs w:val="28"/>
        </w:rPr>
        <w:t xml:space="preserve"> La spiritualité et la morale de la littérature </w:t>
      </w:r>
      <w:r w:rsidR="00721E9A">
        <w:rPr>
          <w:rFonts w:ascii="Times New Roman" w:hAnsi="Times New Roman" w:cs="Times New Roman"/>
          <w:sz w:val="28"/>
          <w:szCs w:val="28"/>
        </w:rPr>
        <w:t>russ</w:t>
      </w:r>
      <w:r w:rsidRPr="00721E9A">
        <w:rPr>
          <w:rFonts w:ascii="Times New Roman" w:hAnsi="Times New Roman" w:cs="Times New Roman"/>
          <w:sz w:val="28"/>
          <w:szCs w:val="28"/>
        </w:rPr>
        <w:t>e.</w:t>
      </w:r>
    </w:p>
    <w:p w:rsidR="009A1B9F" w:rsidRPr="00721E9A" w:rsidRDefault="009A1B9F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61448A" w:rsidRPr="00721E9A">
        <w:rPr>
          <w:rFonts w:ascii="Times New Roman" w:hAnsi="Times New Roman" w:cs="Times New Roman"/>
          <w:sz w:val="28"/>
          <w:szCs w:val="28"/>
        </w:rPr>
        <w:t>T</w:t>
      </w:r>
      <w:r w:rsidR="00A1176D" w:rsidRPr="00721E9A">
        <w:rPr>
          <w:rFonts w:ascii="Times New Roman" w:hAnsi="Times New Roman" w:cs="Times New Roman"/>
          <w:sz w:val="28"/>
          <w:szCs w:val="28"/>
        </w:rPr>
        <w:t>ous l</w:t>
      </w:r>
      <w:r w:rsidR="00CE6AF7" w:rsidRPr="00721E9A">
        <w:rPr>
          <w:rFonts w:ascii="Times New Roman" w:hAnsi="Times New Roman" w:cs="Times New Roman"/>
          <w:sz w:val="28"/>
          <w:szCs w:val="28"/>
        </w:rPr>
        <w:t>es chercheurs en langue russe et en littérature, les spécialistes da</w:t>
      </w:r>
      <w:r w:rsidRPr="00721E9A">
        <w:rPr>
          <w:rFonts w:ascii="Times New Roman" w:hAnsi="Times New Roman" w:cs="Times New Roman"/>
          <w:sz w:val="28"/>
          <w:szCs w:val="28"/>
        </w:rPr>
        <w:t>ns le domaine de la culture</w:t>
      </w:r>
      <w:r w:rsidR="00A1176D" w:rsidRPr="00721E9A">
        <w:rPr>
          <w:rFonts w:ascii="Times New Roman" w:hAnsi="Times New Roman" w:cs="Times New Roman"/>
          <w:sz w:val="28"/>
          <w:szCs w:val="28"/>
        </w:rPr>
        <w:t>, de l’histoire, de la philosophie et de l’art, les collaborateurs scientifiques, conservateurs de musées, professeurs de l’enseignement secondaire et universitaires</w:t>
      </w:r>
      <w:r w:rsidR="0061448A" w:rsidRPr="00721E9A">
        <w:rPr>
          <w:rFonts w:ascii="Times New Roman" w:hAnsi="Times New Roman" w:cs="Times New Roman"/>
          <w:sz w:val="28"/>
          <w:szCs w:val="28"/>
        </w:rPr>
        <w:t xml:space="preserve"> sont invités à participer </w:t>
      </w:r>
      <w:r w:rsidR="00390FBE">
        <w:rPr>
          <w:rFonts w:ascii="Times New Roman" w:hAnsi="Times New Roman" w:cs="Times New Roman"/>
          <w:sz w:val="28"/>
          <w:szCs w:val="28"/>
        </w:rPr>
        <w:t>au colloque</w:t>
      </w:r>
      <w:r w:rsidR="0061448A" w:rsidRPr="00721E9A">
        <w:rPr>
          <w:rFonts w:ascii="Times New Roman" w:hAnsi="Times New Roman" w:cs="Times New Roman"/>
          <w:sz w:val="28"/>
          <w:szCs w:val="28"/>
        </w:rPr>
        <w:t>.</w:t>
      </w:r>
    </w:p>
    <w:p w:rsidR="009A1B9F" w:rsidRPr="00721E9A" w:rsidRDefault="009A1B9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B9F" w:rsidRPr="00721E9A" w:rsidRDefault="009A1B9F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 xml:space="preserve">Pour participer </w:t>
      </w:r>
      <w:r w:rsidR="00390FBE">
        <w:rPr>
          <w:rFonts w:ascii="Times New Roman" w:hAnsi="Times New Roman" w:cs="Times New Roman"/>
          <w:sz w:val="28"/>
          <w:szCs w:val="28"/>
        </w:rPr>
        <w:t xml:space="preserve">au </w:t>
      </w:r>
      <w:r w:rsidRPr="00721E9A">
        <w:rPr>
          <w:rFonts w:ascii="Times New Roman" w:hAnsi="Times New Roman" w:cs="Times New Roman"/>
          <w:sz w:val="28"/>
          <w:szCs w:val="28"/>
        </w:rPr>
        <w:t>co</w:t>
      </w:r>
      <w:r w:rsidR="00390FBE">
        <w:rPr>
          <w:rFonts w:ascii="Times New Roman" w:hAnsi="Times New Roman" w:cs="Times New Roman"/>
          <w:sz w:val="28"/>
          <w:szCs w:val="28"/>
        </w:rPr>
        <w:t>lloqu</w:t>
      </w:r>
      <w:r w:rsidRPr="00721E9A">
        <w:rPr>
          <w:rFonts w:ascii="Times New Roman" w:hAnsi="Times New Roman" w:cs="Times New Roman"/>
          <w:sz w:val="28"/>
          <w:szCs w:val="28"/>
        </w:rPr>
        <w:t>e, il est indispensable :</w:t>
      </w:r>
    </w:p>
    <w:p w:rsidR="009A1B9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390FBE">
        <w:rPr>
          <w:rFonts w:ascii="Times New Roman" w:hAnsi="Times New Roman" w:cs="Times New Roman"/>
          <w:sz w:val="28"/>
          <w:szCs w:val="28"/>
        </w:rPr>
        <w:t>d</w:t>
      </w:r>
      <w:r w:rsidRPr="00721E9A">
        <w:rPr>
          <w:rFonts w:ascii="Times New Roman" w:hAnsi="Times New Roman" w:cs="Times New Roman"/>
          <w:sz w:val="28"/>
          <w:szCs w:val="28"/>
        </w:rPr>
        <w:t xml:space="preserve">’envoyer un </w:t>
      </w:r>
      <w:r w:rsidRPr="00721E9A">
        <w:rPr>
          <w:rFonts w:ascii="Times New Roman" w:hAnsi="Times New Roman" w:cs="Times New Roman"/>
          <w:b/>
          <w:sz w:val="28"/>
          <w:szCs w:val="28"/>
        </w:rPr>
        <w:t xml:space="preserve">formulaire </w:t>
      </w:r>
      <w:r w:rsidR="009A1B9F" w:rsidRPr="00721E9A">
        <w:rPr>
          <w:rFonts w:ascii="Times New Roman" w:hAnsi="Times New Roman" w:cs="Times New Roman"/>
          <w:sz w:val="28"/>
          <w:szCs w:val="28"/>
        </w:rPr>
        <w:t xml:space="preserve">de participation </w:t>
      </w:r>
      <w:r w:rsidR="00390FBE">
        <w:rPr>
          <w:rFonts w:ascii="Times New Roman" w:hAnsi="Times New Roman" w:cs="Times New Roman"/>
          <w:sz w:val="28"/>
          <w:szCs w:val="28"/>
        </w:rPr>
        <w:t>au colloque</w:t>
      </w:r>
      <w:r w:rsidR="00390FBE" w:rsidRPr="00721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B9F" w:rsidRPr="00721E9A">
        <w:rPr>
          <w:rFonts w:ascii="Times New Roman" w:hAnsi="Times New Roman" w:cs="Times New Roman"/>
          <w:b/>
          <w:sz w:val="28"/>
          <w:szCs w:val="28"/>
        </w:rPr>
        <w:t>avant le 1</w:t>
      </w:r>
      <w:r w:rsidR="00BD287A">
        <w:rPr>
          <w:rFonts w:ascii="Times New Roman" w:hAnsi="Times New Roman" w:cs="Times New Roman"/>
          <w:b/>
          <w:sz w:val="28"/>
          <w:szCs w:val="28"/>
        </w:rPr>
        <w:t>5</w:t>
      </w:r>
      <w:r w:rsidR="009A1B9F" w:rsidRPr="00721E9A">
        <w:rPr>
          <w:rFonts w:ascii="Times New Roman" w:hAnsi="Times New Roman" w:cs="Times New Roman"/>
          <w:b/>
          <w:sz w:val="28"/>
          <w:szCs w:val="28"/>
        </w:rPr>
        <w:t xml:space="preserve"> jui</w:t>
      </w:r>
      <w:r w:rsidR="00390FBE">
        <w:rPr>
          <w:rFonts w:ascii="Times New Roman" w:hAnsi="Times New Roman" w:cs="Times New Roman"/>
          <w:b/>
          <w:sz w:val="28"/>
          <w:szCs w:val="28"/>
        </w:rPr>
        <w:t>llet</w:t>
      </w:r>
      <w:r w:rsidR="009A1B9F" w:rsidRPr="00721E9A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9A1B9F" w:rsidRPr="00721E9A">
        <w:rPr>
          <w:rFonts w:ascii="Times New Roman" w:hAnsi="Times New Roman" w:cs="Times New Roman"/>
          <w:sz w:val="28"/>
          <w:szCs w:val="28"/>
        </w:rPr>
        <w:t xml:space="preserve"> (consulter l’annexe 1 pour</w:t>
      </w:r>
      <w:r w:rsidRPr="00721E9A">
        <w:rPr>
          <w:rFonts w:ascii="Times New Roman" w:hAnsi="Times New Roman" w:cs="Times New Roman"/>
          <w:sz w:val="28"/>
          <w:szCs w:val="28"/>
        </w:rPr>
        <w:t xml:space="preserve"> le formulaire de participation</w:t>
      </w:r>
      <w:r w:rsidR="009A1B9F" w:rsidRPr="00721E9A">
        <w:rPr>
          <w:rFonts w:ascii="Times New Roman" w:hAnsi="Times New Roman" w:cs="Times New Roman"/>
          <w:sz w:val="28"/>
          <w:szCs w:val="28"/>
        </w:rPr>
        <w:t>) ;</w:t>
      </w:r>
    </w:p>
    <w:p w:rsidR="00C22302" w:rsidRPr="00721E9A" w:rsidRDefault="009A1B9F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  <w:r w:rsidR="00390FBE">
        <w:rPr>
          <w:rFonts w:ascii="Times New Roman" w:hAnsi="Times New Roman" w:cs="Times New Roman"/>
          <w:sz w:val="28"/>
          <w:szCs w:val="28"/>
        </w:rPr>
        <w:t>d</w:t>
      </w:r>
      <w:r w:rsidRPr="00721E9A">
        <w:rPr>
          <w:rFonts w:ascii="Times New Roman" w:hAnsi="Times New Roman" w:cs="Times New Roman"/>
          <w:sz w:val="28"/>
          <w:szCs w:val="28"/>
        </w:rPr>
        <w:t>’envoyer</w:t>
      </w:r>
      <w:r w:rsidRPr="00721E9A">
        <w:rPr>
          <w:rFonts w:ascii="Times New Roman" w:hAnsi="Times New Roman" w:cs="Times New Roman"/>
          <w:b/>
          <w:sz w:val="28"/>
          <w:szCs w:val="28"/>
        </w:rPr>
        <w:t xml:space="preserve"> un article</w:t>
      </w:r>
      <w:r w:rsidRPr="00721E9A">
        <w:rPr>
          <w:rFonts w:ascii="Times New Roman" w:hAnsi="Times New Roman" w:cs="Times New Roman"/>
          <w:sz w:val="28"/>
          <w:szCs w:val="28"/>
        </w:rPr>
        <w:t xml:space="preserve"> de 6 pages maximum</w:t>
      </w:r>
      <w:r w:rsidR="0040510E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40510E" w:rsidRPr="00721E9A">
        <w:rPr>
          <w:rFonts w:ascii="Times New Roman" w:hAnsi="Times New Roman" w:cs="Times New Roman"/>
          <w:b/>
          <w:sz w:val="28"/>
          <w:szCs w:val="28"/>
        </w:rPr>
        <w:t>avant le 10 septembre 2017</w:t>
      </w:r>
      <w:r w:rsidR="00294B77" w:rsidRPr="00721E9A">
        <w:rPr>
          <w:rFonts w:ascii="Times New Roman" w:hAnsi="Times New Roman" w:cs="Times New Roman"/>
          <w:sz w:val="28"/>
          <w:szCs w:val="28"/>
        </w:rPr>
        <w:t xml:space="preserve"> (avec </w:t>
      </w:r>
      <w:r w:rsidR="005E30D9" w:rsidRPr="00721E9A">
        <w:rPr>
          <w:rFonts w:ascii="Times New Roman" w:hAnsi="Times New Roman" w:cs="Times New Roman"/>
          <w:sz w:val="28"/>
          <w:szCs w:val="28"/>
        </w:rPr>
        <w:t xml:space="preserve">les </w:t>
      </w:r>
      <w:r w:rsidRPr="00721E9A">
        <w:rPr>
          <w:rFonts w:ascii="Times New Roman" w:hAnsi="Times New Roman" w:cs="Times New Roman"/>
          <w:sz w:val="28"/>
          <w:szCs w:val="28"/>
        </w:rPr>
        <w:t>indication</w:t>
      </w:r>
      <w:r w:rsidR="005E30D9" w:rsidRPr="00721E9A">
        <w:rPr>
          <w:rFonts w:ascii="Times New Roman" w:hAnsi="Times New Roman" w:cs="Times New Roman"/>
          <w:sz w:val="28"/>
          <w:szCs w:val="28"/>
        </w:rPr>
        <w:t>s</w:t>
      </w:r>
      <w:r w:rsidRPr="00721E9A">
        <w:rPr>
          <w:rFonts w:ascii="Times New Roman" w:hAnsi="Times New Roman" w:cs="Times New Roman"/>
          <w:sz w:val="28"/>
          <w:szCs w:val="28"/>
        </w:rPr>
        <w:t xml:space="preserve"> de la classification décimale universelle (CDU), la traduction du nom et du prénom de l’auteur, le titre de l’article, les mots-clés et</w:t>
      </w:r>
      <w:r w:rsidR="00E42CC7" w:rsidRPr="00721E9A">
        <w:rPr>
          <w:rFonts w:ascii="Times New Roman" w:hAnsi="Times New Roman" w:cs="Times New Roman"/>
          <w:sz w:val="28"/>
          <w:szCs w:val="28"/>
        </w:rPr>
        <w:t xml:space="preserve"> les </w:t>
      </w:r>
      <w:r w:rsidR="00390FBE">
        <w:rPr>
          <w:rFonts w:ascii="Times New Roman" w:hAnsi="Times New Roman" w:cs="Times New Roman"/>
          <w:sz w:val="28"/>
          <w:szCs w:val="28"/>
        </w:rPr>
        <w:t>résumés traduit</w:t>
      </w:r>
      <w:r w:rsidR="00E42CC7" w:rsidRPr="00721E9A">
        <w:rPr>
          <w:rFonts w:ascii="Times New Roman" w:hAnsi="Times New Roman" w:cs="Times New Roman"/>
          <w:sz w:val="28"/>
          <w:szCs w:val="28"/>
        </w:rPr>
        <w:t>s en anglais)</w:t>
      </w:r>
      <w:r w:rsidR="0040510E" w:rsidRPr="00721E9A">
        <w:rPr>
          <w:rFonts w:ascii="Times New Roman" w:hAnsi="Times New Roman" w:cs="Times New Roman"/>
          <w:sz w:val="28"/>
          <w:szCs w:val="28"/>
        </w:rPr>
        <w:t xml:space="preserve"> à l’adresse </w:t>
      </w:r>
      <w:r w:rsidR="00390FBE">
        <w:rPr>
          <w:rFonts w:ascii="Times New Roman" w:hAnsi="Times New Roman" w:cs="Times New Roman"/>
          <w:sz w:val="28"/>
          <w:szCs w:val="28"/>
        </w:rPr>
        <w:t xml:space="preserve">électronique </w:t>
      </w:r>
      <w:r w:rsidR="0040510E" w:rsidRPr="00721E9A">
        <w:rPr>
          <w:rFonts w:ascii="Times New Roman" w:hAnsi="Times New Roman" w:cs="Times New Roman"/>
          <w:sz w:val="28"/>
          <w:szCs w:val="28"/>
        </w:rPr>
        <w:t xml:space="preserve">suivante : </w:t>
      </w:r>
      <w:hyperlink r:id="rId8" w:history="1">
        <w:r w:rsidR="0040510E" w:rsidRPr="00721E9A">
          <w:rPr>
            <w:rStyle w:val="a3"/>
            <w:rFonts w:ascii="Times New Roman" w:hAnsi="Times New Roman" w:cs="Times New Roman"/>
            <w:sz w:val="28"/>
            <w:szCs w:val="28"/>
          </w:rPr>
          <w:t>text.orel@yandex.ru</w:t>
        </w:r>
      </w:hyperlink>
    </w:p>
    <w:p w:rsidR="00C22302" w:rsidRPr="00721E9A" w:rsidRDefault="00C22302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lastRenderedPageBreak/>
        <w:tab/>
        <w:t>La pub</w:t>
      </w:r>
      <w:r w:rsidR="00CE6D3B" w:rsidRPr="00721E9A">
        <w:rPr>
          <w:rFonts w:ascii="Times New Roman" w:hAnsi="Times New Roman" w:cs="Times New Roman"/>
          <w:sz w:val="28"/>
          <w:szCs w:val="28"/>
        </w:rPr>
        <w:t>lication des travaux d</w:t>
      </w:r>
      <w:r w:rsidR="00390FBE">
        <w:rPr>
          <w:rFonts w:ascii="Times New Roman" w:hAnsi="Times New Roman" w:cs="Times New Roman"/>
          <w:sz w:val="28"/>
          <w:szCs w:val="28"/>
        </w:rPr>
        <w:t>u colloqu</w:t>
      </w:r>
      <w:r w:rsidRPr="00721E9A">
        <w:rPr>
          <w:rFonts w:ascii="Times New Roman" w:hAnsi="Times New Roman" w:cs="Times New Roman"/>
          <w:sz w:val="28"/>
          <w:szCs w:val="28"/>
        </w:rPr>
        <w:t xml:space="preserve">e est </w:t>
      </w:r>
      <w:r w:rsidR="00362BE1" w:rsidRPr="00721E9A">
        <w:rPr>
          <w:rFonts w:ascii="Times New Roman" w:hAnsi="Times New Roman" w:cs="Times New Roman"/>
          <w:sz w:val="28"/>
          <w:szCs w:val="28"/>
        </w:rPr>
        <w:t>pré</w:t>
      </w:r>
      <w:r w:rsidRPr="00721E9A">
        <w:rPr>
          <w:rFonts w:ascii="Times New Roman" w:hAnsi="Times New Roman" w:cs="Times New Roman"/>
          <w:sz w:val="28"/>
          <w:szCs w:val="28"/>
        </w:rPr>
        <w:t>vue pour son ouverture. Le recueil d’articles sera inscrit à l’Index Russe de la Citation Scientifique et sera disponible sur le site de la bibliothèque élect</w:t>
      </w:r>
      <w:r w:rsidR="00390FBE">
        <w:rPr>
          <w:rFonts w:ascii="Times New Roman" w:hAnsi="Times New Roman" w:cs="Times New Roman"/>
          <w:sz w:val="28"/>
          <w:szCs w:val="28"/>
        </w:rPr>
        <w:t>ronique Scientifique eLIBRARY.RU</w:t>
      </w:r>
      <w:r w:rsidRPr="00721E9A">
        <w:rPr>
          <w:rFonts w:ascii="Times New Roman" w:hAnsi="Times New Roman" w:cs="Times New Roman"/>
          <w:sz w:val="28"/>
          <w:szCs w:val="28"/>
        </w:rPr>
        <w:t xml:space="preserve">  avec l’attribution d’un ISBN.</w:t>
      </w:r>
    </w:p>
    <w:p w:rsidR="00CB3439" w:rsidRPr="00721E9A" w:rsidRDefault="00CE6D3B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 xml:space="preserve">Le texte </w:t>
      </w:r>
      <w:r w:rsidR="00390FBE">
        <w:rPr>
          <w:rFonts w:ascii="Times New Roman" w:hAnsi="Times New Roman" w:cs="Times New Roman"/>
          <w:sz w:val="28"/>
          <w:szCs w:val="28"/>
        </w:rPr>
        <w:t xml:space="preserve">sera </w:t>
      </w:r>
      <w:r w:rsidRPr="00721E9A">
        <w:rPr>
          <w:rFonts w:ascii="Times New Roman" w:hAnsi="Times New Roman" w:cs="Times New Roman"/>
          <w:sz w:val="28"/>
          <w:szCs w:val="28"/>
        </w:rPr>
        <w:t>publié </w:t>
      </w:r>
      <w:r w:rsidR="00362BE1" w:rsidRPr="00721E9A">
        <w:rPr>
          <w:rFonts w:ascii="Times New Roman" w:hAnsi="Times New Roman" w:cs="Times New Roman"/>
          <w:sz w:val="28"/>
          <w:szCs w:val="28"/>
        </w:rPr>
        <w:t xml:space="preserve"> d</w:t>
      </w:r>
      <w:r w:rsidR="00390FBE">
        <w:rPr>
          <w:rFonts w:ascii="Times New Roman" w:hAnsi="Times New Roman" w:cs="Times New Roman"/>
          <w:sz w:val="28"/>
          <w:szCs w:val="28"/>
        </w:rPr>
        <w:t>ans la version proposée par l’a</w:t>
      </w:r>
      <w:r w:rsidRPr="00721E9A">
        <w:rPr>
          <w:rFonts w:ascii="Times New Roman" w:hAnsi="Times New Roman" w:cs="Times New Roman"/>
          <w:sz w:val="28"/>
          <w:szCs w:val="28"/>
        </w:rPr>
        <w:t>uteur</w:t>
      </w:r>
      <w:r w:rsidR="00390FBE">
        <w:rPr>
          <w:rFonts w:ascii="Times New Roman" w:hAnsi="Times New Roman" w:cs="Times New Roman"/>
          <w:sz w:val="28"/>
          <w:szCs w:val="28"/>
        </w:rPr>
        <w:t xml:space="preserve"> sans relecture du conseil scientifique qui se réserve </w:t>
      </w:r>
      <w:r w:rsidR="00CB3439" w:rsidRPr="00721E9A">
        <w:rPr>
          <w:rFonts w:ascii="Times New Roman" w:hAnsi="Times New Roman" w:cs="Times New Roman"/>
          <w:sz w:val="28"/>
          <w:szCs w:val="28"/>
        </w:rPr>
        <w:t>le droit de sélectionner les articles pour la publication.</w:t>
      </w:r>
    </w:p>
    <w:p w:rsidR="00CB3439" w:rsidRPr="00721E9A" w:rsidRDefault="00CB3439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 xml:space="preserve">Un programme culturel sera proposé aux participants </w:t>
      </w:r>
      <w:r w:rsidR="00C66DFE">
        <w:rPr>
          <w:rFonts w:ascii="Times New Roman" w:hAnsi="Times New Roman" w:cs="Times New Roman"/>
          <w:sz w:val="28"/>
          <w:szCs w:val="28"/>
        </w:rPr>
        <w:t xml:space="preserve">du colloque </w:t>
      </w:r>
      <w:r w:rsidRPr="00721E9A">
        <w:rPr>
          <w:rFonts w:ascii="Times New Roman" w:hAnsi="Times New Roman" w:cs="Times New Roman"/>
          <w:sz w:val="28"/>
          <w:szCs w:val="28"/>
        </w:rPr>
        <w:t>(visite des musées d’Orel</w:t>
      </w:r>
      <w:r w:rsidR="00C66DFE">
        <w:rPr>
          <w:rFonts w:ascii="Times New Roman" w:hAnsi="Times New Roman" w:cs="Times New Roman"/>
          <w:sz w:val="28"/>
          <w:szCs w:val="28"/>
        </w:rPr>
        <w:t xml:space="preserve"> et de </w:t>
      </w:r>
      <w:r w:rsidRPr="00721E9A">
        <w:rPr>
          <w:rFonts w:ascii="Times New Roman" w:hAnsi="Times New Roman" w:cs="Times New Roman"/>
          <w:sz w:val="28"/>
          <w:szCs w:val="28"/>
        </w:rPr>
        <w:t>Spassko</w:t>
      </w:r>
      <w:r w:rsidR="00C66DFE">
        <w:rPr>
          <w:rFonts w:ascii="Times New Roman" w:hAnsi="Times New Roman" w:cs="Times New Roman"/>
          <w:sz w:val="28"/>
          <w:szCs w:val="28"/>
        </w:rPr>
        <w:t>é</w:t>
      </w:r>
      <w:r w:rsidRPr="00721E9A">
        <w:rPr>
          <w:rFonts w:ascii="Times New Roman" w:hAnsi="Times New Roman" w:cs="Times New Roman"/>
          <w:sz w:val="28"/>
          <w:szCs w:val="28"/>
        </w:rPr>
        <w:t>-Loutovinovo).</w:t>
      </w:r>
    </w:p>
    <w:p w:rsidR="00CB3439" w:rsidRPr="00721E9A" w:rsidRDefault="00CB3439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>Le remboursement des frais de mission est à l</w:t>
      </w:r>
      <w:r w:rsidR="00366499" w:rsidRPr="00721E9A">
        <w:rPr>
          <w:rFonts w:ascii="Times New Roman" w:hAnsi="Times New Roman" w:cs="Times New Roman"/>
          <w:sz w:val="28"/>
          <w:szCs w:val="28"/>
        </w:rPr>
        <w:t>a charge des participants.</w:t>
      </w:r>
    </w:p>
    <w:p w:rsidR="00CB3439" w:rsidRPr="00721E9A" w:rsidRDefault="00CB3439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39" w:rsidRPr="00721E9A" w:rsidRDefault="00C66DFE" w:rsidP="00C66D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Les </w:t>
      </w:r>
      <w:r>
        <w:rPr>
          <w:rFonts w:ascii="Times New Roman" w:hAnsi="Times New Roman" w:cs="Times New Roman"/>
          <w:sz w:val="28"/>
          <w:szCs w:val="28"/>
        </w:rPr>
        <w:t>responsable</w:t>
      </w:r>
      <w:r w:rsidR="00CB3439" w:rsidRPr="00721E9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du conseil scientifique du colloque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439" w:rsidRPr="00721E9A" w:rsidRDefault="00C66DFE" w:rsidP="00C66D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21E9A">
        <w:rPr>
          <w:rFonts w:ascii="Times New Roman" w:hAnsi="Times New Roman" w:cs="Times New Roman"/>
          <w:sz w:val="28"/>
          <w:szCs w:val="28"/>
        </w:rPr>
        <w:t xml:space="preserve">Maria </w:t>
      </w:r>
      <w:r w:rsidR="00CB3439" w:rsidRPr="00721E9A">
        <w:rPr>
          <w:rFonts w:ascii="Times New Roman" w:hAnsi="Times New Roman" w:cs="Times New Roman"/>
          <w:sz w:val="28"/>
          <w:szCs w:val="28"/>
        </w:rPr>
        <w:t>Antonova, docteur ès lettres, professeur</w:t>
      </w:r>
      <w:r>
        <w:rPr>
          <w:rFonts w:ascii="Times New Roman" w:hAnsi="Times New Roman" w:cs="Times New Roman"/>
          <w:sz w:val="28"/>
          <w:szCs w:val="28"/>
        </w:rPr>
        <w:t xml:space="preserve"> des universités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directrice </w:t>
      </w:r>
      <w:r w:rsidR="00CB3439" w:rsidRPr="00721E9A">
        <w:rPr>
          <w:rFonts w:ascii="Times New Roman" w:hAnsi="Times New Roman" w:cs="Times New Roman"/>
          <w:sz w:val="28"/>
          <w:szCs w:val="28"/>
        </w:rPr>
        <w:t>du département d’histoire de la littérature russe des XI</w:t>
      </w:r>
      <w:r w:rsidRPr="00C66DFE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CB3439" w:rsidRPr="00721E9A">
        <w:rPr>
          <w:rFonts w:ascii="Times New Roman" w:hAnsi="Times New Roman" w:cs="Times New Roman"/>
          <w:sz w:val="28"/>
          <w:szCs w:val="28"/>
        </w:rPr>
        <w:t>-XIX</w:t>
      </w:r>
      <w:r w:rsidRPr="00C66DFE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siècles de l’Institut de philologie de l’Université d’Etat d’Orel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B3439" w:rsidRPr="00721E9A">
          <w:rPr>
            <w:rStyle w:val="a3"/>
            <w:rFonts w:ascii="Times New Roman" w:hAnsi="Times New Roman" w:cs="Times New Roman"/>
            <w:sz w:val="28"/>
            <w:szCs w:val="28"/>
          </w:rPr>
          <w:t>gavrila05@yandex.ru</w:t>
        </w:r>
      </w:hyperlink>
      <w:r w:rsidR="00CB3439" w:rsidRPr="00721E9A">
        <w:rPr>
          <w:rFonts w:ascii="Times New Roman" w:hAnsi="Times New Roman" w:cs="Times New Roman"/>
          <w:sz w:val="28"/>
          <w:szCs w:val="28"/>
        </w:rPr>
        <w:t>;</w:t>
      </w:r>
    </w:p>
    <w:p w:rsidR="00CB3439" w:rsidRPr="00721E9A" w:rsidRDefault="00C66DFE" w:rsidP="00CB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Pr="00721E9A">
        <w:rPr>
          <w:rFonts w:ascii="Times New Roman" w:hAnsi="Times New Roman" w:cs="Times New Roman"/>
          <w:sz w:val="28"/>
          <w:szCs w:val="28"/>
        </w:rPr>
        <w:t xml:space="preserve">Alla 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Belskaya, </w:t>
      </w:r>
      <w:r>
        <w:rPr>
          <w:rFonts w:ascii="Times New Roman" w:hAnsi="Times New Roman" w:cs="Times New Roman"/>
          <w:sz w:val="28"/>
          <w:szCs w:val="28"/>
        </w:rPr>
        <w:t xml:space="preserve">docteur 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ès lettres, </w:t>
      </w:r>
      <w:r>
        <w:rPr>
          <w:rFonts w:ascii="Times New Roman" w:hAnsi="Times New Roman" w:cs="Times New Roman"/>
          <w:sz w:val="28"/>
          <w:szCs w:val="28"/>
        </w:rPr>
        <w:t>maître de conférence</w:t>
      </w:r>
      <w:r w:rsidR="00CD65A3">
        <w:rPr>
          <w:rFonts w:ascii="Times New Roman" w:hAnsi="Times New Roman" w:cs="Times New Roman"/>
          <w:sz w:val="28"/>
          <w:szCs w:val="28"/>
        </w:rPr>
        <w:t>s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, </w:t>
      </w:r>
      <w:r w:rsidR="00CD65A3">
        <w:rPr>
          <w:rFonts w:ascii="Times New Roman" w:hAnsi="Times New Roman" w:cs="Times New Roman"/>
          <w:sz w:val="28"/>
          <w:szCs w:val="28"/>
        </w:rPr>
        <w:t xml:space="preserve">directrice </w:t>
      </w:r>
      <w:r w:rsidR="00CB3439" w:rsidRPr="00721E9A">
        <w:rPr>
          <w:rFonts w:ascii="Times New Roman" w:hAnsi="Times New Roman" w:cs="Times New Roman"/>
          <w:sz w:val="28"/>
          <w:szCs w:val="28"/>
        </w:rPr>
        <w:t>du Centre scient</w:t>
      </w:r>
      <w:r w:rsidR="00CD65A3">
        <w:rPr>
          <w:rFonts w:ascii="Times New Roman" w:hAnsi="Times New Roman" w:cs="Times New Roman"/>
          <w:sz w:val="28"/>
          <w:szCs w:val="28"/>
        </w:rPr>
        <w:t>ifique et éducatif « </w:t>
      </w:r>
      <w:r w:rsidR="00CB3439" w:rsidRPr="00721E9A">
        <w:rPr>
          <w:rFonts w:ascii="Times New Roman" w:hAnsi="Times New Roman" w:cs="Times New Roman"/>
          <w:sz w:val="28"/>
          <w:szCs w:val="28"/>
        </w:rPr>
        <w:t>Societé des amateurs de</w:t>
      </w:r>
      <w:r w:rsidR="00CD65A3">
        <w:rPr>
          <w:rFonts w:ascii="Times New Roman" w:hAnsi="Times New Roman" w:cs="Times New Roman"/>
          <w:sz w:val="28"/>
          <w:szCs w:val="28"/>
        </w:rPr>
        <w:t xml:space="preserve"> la littérature r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usse </w:t>
      </w:r>
      <w:r w:rsidR="00CD65A3">
        <w:rPr>
          <w:rFonts w:ascii="Times New Roman" w:hAnsi="Times New Roman" w:cs="Times New Roman"/>
          <w:sz w:val="28"/>
          <w:szCs w:val="28"/>
        </w:rPr>
        <w:t>de l’Université d’Etat d’Orel » –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CB3439" w:rsidRPr="00721E9A">
          <w:rPr>
            <w:rStyle w:val="a3"/>
            <w:rFonts w:ascii="Times New Roman" w:hAnsi="Times New Roman" w:cs="Times New Roman"/>
            <w:sz w:val="28"/>
            <w:szCs w:val="28"/>
          </w:rPr>
          <w:t>aa_bel@mail.ru</w:t>
        </w:r>
      </w:hyperlink>
      <w:r w:rsidR="00CB3439" w:rsidRPr="00721E9A">
        <w:rPr>
          <w:rFonts w:ascii="Times New Roman" w:hAnsi="Times New Roman" w:cs="Times New Roman"/>
          <w:sz w:val="28"/>
          <w:szCs w:val="28"/>
        </w:rPr>
        <w:t>;</w:t>
      </w:r>
    </w:p>
    <w:p w:rsidR="00CB3439" w:rsidRPr="00721E9A" w:rsidRDefault="00C66DFE" w:rsidP="00CB34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CD65A3" w:rsidRPr="00721E9A">
        <w:rPr>
          <w:rFonts w:ascii="Times New Roman" w:hAnsi="Times New Roman" w:cs="Times New Roman"/>
          <w:sz w:val="28"/>
          <w:szCs w:val="28"/>
        </w:rPr>
        <w:t xml:space="preserve">Janna 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Zoubova, </w:t>
      </w:r>
      <w:r w:rsidR="00CD65A3">
        <w:rPr>
          <w:rFonts w:ascii="Times New Roman" w:hAnsi="Times New Roman" w:cs="Times New Roman"/>
          <w:sz w:val="28"/>
          <w:szCs w:val="28"/>
        </w:rPr>
        <w:t xml:space="preserve">docteur </w:t>
      </w:r>
      <w:r w:rsidR="00CD65A3" w:rsidRPr="00721E9A">
        <w:rPr>
          <w:rFonts w:ascii="Times New Roman" w:hAnsi="Times New Roman" w:cs="Times New Roman"/>
          <w:sz w:val="28"/>
          <w:szCs w:val="28"/>
        </w:rPr>
        <w:t xml:space="preserve">ès lettres, </w:t>
      </w:r>
      <w:r w:rsidR="00CD65A3">
        <w:rPr>
          <w:rFonts w:ascii="Times New Roman" w:hAnsi="Times New Roman" w:cs="Times New Roman"/>
          <w:sz w:val="28"/>
          <w:szCs w:val="28"/>
        </w:rPr>
        <w:t>maître de conférences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, </w:t>
      </w:r>
      <w:r w:rsidR="00CD65A3">
        <w:rPr>
          <w:rFonts w:ascii="Times New Roman" w:hAnsi="Times New Roman" w:cs="Times New Roman"/>
          <w:sz w:val="28"/>
          <w:szCs w:val="28"/>
        </w:rPr>
        <w:t>directrice</w:t>
      </w:r>
      <w:r w:rsidR="00CD65A3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du département de </w:t>
      </w:r>
      <w:r w:rsidR="00CD65A3">
        <w:rPr>
          <w:rFonts w:ascii="Times New Roman" w:hAnsi="Times New Roman" w:cs="Times New Roman"/>
          <w:sz w:val="28"/>
          <w:szCs w:val="28"/>
        </w:rPr>
        <w:t>r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usse de l’Institut de philologie </w:t>
      </w:r>
      <w:r w:rsidR="00CD65A3">
        <w:rPr>
          <w:rFonts w:ascii="Times New Roman" w:hAnsi="Times New Roman" w:cs="Times New Roman"/>
          <w:sz w:val="28"/>
          <w:szCs w:val="28"/>
        </w:rPr>
        <w:t>de l’Université d’Etat d’Orel </w:t>
      </w:r>
      <w:r w:rsidR="00CD65A3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CD65A3">
        <w:rPr>
          <w:rFonts w:ascii="Times New Roman" w:hAnsi="Times New Roman" w:cs="Times New Roman"/>
          <w:sz w:val="28"/>
          <w:szCs w:val="28"/>
        </w:rPr>
        <w:t>–</w:t>
      </w:r>
      <w:r w:rsidR="00CB3439" w:rsidRPr="00721E9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B3439" w:rsidRPr="00721E9A">
          <w:rPr>
            <w:rStyle w:val="a3"/>
            <w:rFonts w:ascii="Times New Roman" w:hAnsi="Times New Roman" w:cs="Times New Roman"/>
            <w:sz w:val="28"/>
            <w:szCs w:val="28"/>
          </w:rPr>
          <w:t>kafrusogu@gmail.com</w:t>
        </w:r>
      </w:hyperlink>
      <w:r w:rsidR="00CB3439" w:rsidRPr="00721E9A">
        <w:rPr>
          <w:rFonts w:ascii="Times New Roman" w:hAnsi="Times New Roman" w:cs="Times New Roman"/>
          <w:sz w:val="28"/>
          <w:szCs w:val="28"/>
        </w:rPr>
        <w:t>.</w:t>
      </w:r>
    </w:p>
    <w:p w:rsidR="00CB3439" w:rsidRPr="00721E9A" w:rsidRDefault="00CB3439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CB3439" w:rsidP="00623637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</w: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623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A135BF">
      <w:pPr>
        <w:jc w:val="right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>Annexe 1.</w:t>
      </w:r>
    </w:p>
    <w:p w:rsidR="00177689" w:rsidRPr="00721E9A" w:rsidRDefault="00177689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F" w:rsidRPr="00721E9A" w:rsidRDefault="00A135BF" w:rsidP="00A135BF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>Formulaire de participation</w:t>
      </w:r>
    </w:p>
    <w:p w:rsidR="00A135BF" w:rsidRPr="00721E9A" w:rsidRDefault="00A135BF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0"/>
      </w:tblGrid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Nom, prénom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Titre universitaire, grade universitaire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Poste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Lieu de travail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Numéro de téléphone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CD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CD65A3">
              <w:rPr>
                <w:rFonts w:ascii="Times New Roman" w:hAnsi="Times New Roman" w:cs="Times New Roman"/>
                <w:sz w:val="28"/>
                <w:szCs w:val="28"/>
              </w:rPr>
              <w:t>omai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ne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5A3">
              <w:rPr>
                <w:rFonts w:ascii="Times New Roman" w:hAnsi="Times New Roman" w:cs="Times New Roman"/>
                <w:sz w:val="28"/>
                <w:szCs w:val="28"/>
              </w:rPr>
              <w:t xml:space="preserve">d’études 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en lien avec un thème des panels de discussion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CD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Titre de la </w:t>
            </w:r>
            <w:r w:rsidR="00CD65A3">
              <w:rPr>
                <w:rFonts w:ascii="Times New Roman" w:hAnsi="Times New Roman" w:cs="Times New Roman"/>
                <w:sz w:val="28"/>
                <w:szCs w:val="28"/>
              </w:rPr>
              <w:t>communic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ation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CD65A3" w:rsidP="0004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Résumé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41D8C" w:rsidRPr="00721E9A">
              <w:rPr>
                <w:rFonts w:ascii="Times New Roman" w:hAnsi="Times New Roman" w:cs="Times New Roman"/>
                <w:sz w:val="28"/>
                <w:szCs w:val="28"/>
              </w:rPr>
              <w:t>500 caractères au maximum)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CD6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Mode de participation </w:t>
            </w:r>
            <w:r w:rsidR="00CD65A3">
              <w:rPr>
                <w:rFonts w:ascii="Times New Roman" w:hAnsi="Times New Roman" w:cs="Times New Roman"/>
                <w:sz w:val="28"/>
                <w:szCs w:val="28"/>
              </w:rPr>
              <w:t xml:space="preserve">au colloque 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en personne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/ à distance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 xml:space="preserve"> / par correspondance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041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Outils techniques nécessaires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indiquer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36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Nécessité d’un hôtel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5BF"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>résidence universitaire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BF" w:rsidRPr="00721E9A" w:rsidTr="00367502">
        <w:tc>
          <w:tcPr>
            <w:tcW w:w="4162" w:type="dxa"/>
          </w:tcPr>
          <w:p w:rsidR="00A135BF" w:rsidRPr="00721E9A" w:rsidRDefault="00041D8C" w:rsidP="00367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 xml:space="preserve">Adresse 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>postale pour l’</w:t>
            </w:r>
            <w:r w:rsidRPr="00721E9A">
              <w:rPr>
                <w:rFonts w:ascii="Times New Roman" w:hAnsi="Times New Roman" w:cs="Times New Roman"/>
                <w:sz w:val="28"/>
                <w:szCs w:val="28"/>
              </w:rPr>
              <w:t>envo</w:t>
            </w:r>
            <w:r w:rsidR="00367502">
              <w:rPr>
                <w:rFonts w:ascii="Times New Roman" w:hAnsi="Times New Roman" w:cs="Times New Roman"/>
                <w:sz w:val="28"/>
                <w:szCs w:val="28"/>
              </w:rPr>
              <w:t>i des Actes du colloque</w:t>
            </w:r>
          </w:p>
        </w:tc>
        <w:tc>
          <w:tcPr>
            <w:tcW w:w="5120" w:type="dxa"/>
          </w:tcPr>
          <w:p w:rsidR="00A135BF" w:rsidRPr="00721E9A" w:rsidRDefault="00A135BF" w:rsidP="00A13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721E9A" w:rsidRDefault="00EB3245" w:rsidP="00A135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245" w:rsidRPr="001C40F2" w:rsidRDefault="00EB3245" w:rsidP="00EB3245">
      <w:pPr>
        <w:jc w:val="right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>Annexe 2.</w:t>
      </w:r>
    </w:p>
    <w:p w:rsidR="001C40F2" w:rsidRPr="001C40F2" w:rsidRDefault="001C40F2" w:rsidP="00EB3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40F2" w:rsidRPr="001806F8" w:rsidRDefault="001C40F2" w:rsidP="001C40F2">
      <w:pPr>
        <w:jc w:val="center"/>
        <w:rPr>
          <w:rFonts w:ascii="Palatino Linotype" w:hAnsi="Palatino Linotype"/>
          <w:b/>
          <w:caps/>
          <w:sz w:val="28"/>
        </w:rPr>
      </w:pPr>
      <w:r w:rsidRPr="001806F8">
        <w:rPr>
          <w:rFonts w:ascii="Palatino Linotype" w:hAnsi="Palatino Linotype"/>
          <w:b/>
          <w:caps/>
          <w:sz w:val="28"/>
        </w:rPr>
        <w:t>consignes aux auteurs</w:t>
      </w:r>
    </w:p>
    <w:p w:rsidR="001C40F2" w:rsidRPr="001806F8" w:rsidRDefault="001C40F2" w:rsidP="001C40F2">
      <w:pPr>
        <w:jc w:val="both"/>
        <w:rPr>
          <w:rFonts w:ascii="Palatino Linotype" w:hAnsi="Palatino Linotype"/>
          <w:b/>
        </w:rPr>
      </w:pPr>
    </w:p>
    <w:p w:rsidR="007B62AF" w:rsidRPr="007B62AF" w:rsidRDefault="003945A7" w:rsidP="000531E6">
      <w:pPr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7B62AF" w:rsidRPr="007B62AF">
        <w:rPr>
          <w:rFonts w:ascii="Times New Roman" w:hAnsi="Times New Roman" w:cs="Times New Roman"/>
          <w:sz w:val="28"/>
          <w:szCs w:val="28"/>
        </w:rPr>
        <w:t>Le texte sera saisi avec le logiciel Word</w:t>
      </w:r>
      <w:r w:rsidR="007B62AF" w:rsidRPr="007B62AF">
        <w:rPr>
          <w:sz w:val="28"/>
          <w:szCs w:val="28"/>
        </w:rPr>
        <w:t xml:space="preserve"> </w:t>
      </w:r>
      <w:r w:rsidR="007B62AF" w:rsidRPr="00721E9A">
        <w:rPr>
          <w:rFonts w:ascii="Times New Roman" w:hAnsi="Times New Roman" w:cs="Times New Roman"/>
          <w:sz w:val="28"/>
          <w:szCs w:val="28"/>
        </w:rPr>
        <w:t>(*.doc ou *.docx)</w:t>
      </w:r>
      <w:r w:rsidR="007B62AF" w:rsidRPr="007B62AF">
        <w:rPr>
          <w:rFonts w:ascii="Times New Roman" w:hAnsi="Times New Roman" w:cs="Times New Roman"/>
          <w:sz w:val="28"/>
          <w:szCs w:val="28"/>
        </w:rPr>
        <w:t>.</w:t>
      </w:r>
    </w:p>
    <w:p w:rsidR="000531E6" w:rsidRPr="00721E9A" w:rsidRDefault="007B62AF" w:rsidP="000531E6">
      <w:pPr>
        <w:jc w:val="both"/>
        <w:rPr>
          <w:rFonts w:ascii="Times New Roman" w:hAnsi="Times New Roman" w:cs="Times New Roman"/>
          <w:sz w:val="28"/>
          <w:szCs w:val="28"/>
        </w:rPr>
      </w:pPr>
      <w:r w:rsidRPr="007B62AF">
        <w:rPr>
          <w:rFonts w:ascii="Times New Roman" w:hAnsi="Times New Roman" w:cs="Times New Roman"/>
          <w:sz w:val="28"/>
          <w:szCs w:val="28"/>
        </w:rPr>
        <w:t xml:space="preserve">         –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Police </w:t>
      </w:r>
      <w:r w:rsidRPr="007B62AF">
        <w:rPr>
          <w:rFonts w:ascii="Times New Roman" w:hAnsi="Times New Roman" w:cs="Times New Roman"/>
          <w:sz w:val="28"/>
          <w:szCs w:val="28"/>
        </w:rPr>
        <w:t xml:space="preserve">: </w:t>
      </w:r>
      <w:r w:rsidR="000531E6" w:rsidRPr="00721E9A">
        <w:rPr>
          <w:rFonts w:ascii="Times New Roman" w:hAnsi="Times New Roman" w:cs="Times New Roman"/>
          <w:sz w:val="28"/>
          <w:szCs w:val="28"/>
        </w:rPr>
        <w:t>T</w:t>
      </w:r>
      <w:r w:rsidR="00490B3C">
        <w:rPr>
          <w:rFonts w:ascii="Times New Roman" w:hAnsi="Times New Roman" w:cs="Times New Roman"/>
          <w:sz w:val="28"/>
          <w:szCs w:val="28"/>
        </w:rPr>
        <w:t xml:space="preserve">imes New Roman, 14, interligne </w:t>
      </w:r>
      <w:r w:rsidR="00490B3C" w:rsidRPr="00490B3C">
        <w:rPr>
          <w:rFonts w:ascii="Times New Roman" w:hAnsi="Times New Roman" w:cs="Times New Roman"/>
          <w:sz w:val="28"/>
          <w:szCs w:val="28"/>
        </w:rPr>
        <w:t xml:space="preserve">–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1,5, toutes les marges </w:t>
      </w:r>
      <w:r w:rsidR="00490B3C" w:rsidRPr="00490B3C">
        <w:rPr>
          <w:rFonts w:ascii="Times New Roman" w:hAnsi="Times New Roman" w:cs="Times New Roman"/>
          <w:sz w:val="28"/>
          <w:szCs w:val="28"/>
        </w:rPr>
        <w:t xml:space="preserve">– </w:t>
      </w:r>
      <w:r w:rsidR="000531E6" w:rsidRPr="00721E9A">
        <w:rPr>
          <w:rFonts w:ascii="Times New Roman" w:hAnsi="Times New Roman" w:cs="Times New Roman"/>
          <w:sz w:val="28"/>
          <w:szCs w:val="28"/>
        </w:rPr>
        <w:t>2</w:t>
      </w:r>
      <w:r w:rsidR="00490B3C" w:rsidRPr="00490B3C">
        <w:rPr>
          <w:rFonts w:ascii="Times New Roman" w:hAnsi="Times New Roman" w:cs="Times New Roman"/>
          <w:sz w:val="28"/>
          <w:szCs w:val="28"/>
        </w:rPr>
        <w:t> 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cm, alinéa </w:t>
      </w:r>
      <w:r w:rsidR="00490B3C" w:rsidRPr="00490B3C">
        <w:rPr>
          <w:rFonts w:ascii="Times New Roman" w:hAnsi="Times New Roman" w:cs="Times New Roman"/>
          <w:sz w:val="28"/>
          <w:szCs w:val="28"/>
        </w:rPr>
        <w:t>–</w:t>
      </w:r>
      <w:r w:rsidR="000531E6" w:rsidRPr="00721E9A">
        <w:rPr>
          <w:rFonts w:ascii="Times New Roman" w:hAnsi="Times New Roman" w:cs="Times New Roman"/>
          <w:sz w:val="28"/>
          <w:szCs w:val="28"/>
        </w:rPr>
        <w:t>1,25, ajustement du texte en largeur ;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0531E6" w:rsidRPr="00721E9A">
        <w:rPr>
          <w:rFonts w:ascii="Times New Roman" w:hAnsi="Times New Roman" w:cs="Times New Roman"/>
          <w:color w:val="000000"/>
          <w:sz w:val="28"/>
          <w:szCs w:val="28"/>
        </w:rPr>
        <w:t xml:space="preserve">Sur la première ligne </w:t>
      </w:r>
      <w:r w:rsidR="00490B3C" w:rsidRPr="00490B3C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972A67">
        <w:rPr>
          <w:rFonts w:ascii="Times New Roman" w:hAnsi="Times New Roman" w:cs="Times New Roman"/>
          <w:color w:val="000000"/>
          <w:sz w:val="28"/>
          <w:szCs w:val="28"/>
        </w:rPr>
        <w:t xml:space="preserve"> la page</w:t>
      </w:r>
      <w:r w:rsidR="00490B3C" w:rsidRPr="00490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1E6" w:rsidRPr="00721E9A">
        <w:rPr>
          <w:rFonts w:ascii="Times New Roman" w:hAnsi="Times New Roman" w:cs="Times New Roman"/>
          <w:color w:val="000000"/>
          <w:sz w:val="28"/>
          <w:szCs w:val="28"/>
        </w:rPr>
        <w:t xml:space="preserve">est indiquée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la </w:t>
      </w:r>
      <w:r w:rsidR="000531E6" w:rsidRPr="00721E9A">
        <w:rPr>
          <w:rFonts w:ascii="Times New Roman" w:hAnsi="Times New Roman" w:cs="Times New Roman"/>
          <w:sz w:val="28"/>
          <w:szCs w:val="28"/>
          <w:shd w:val="clear" w:color="auto" w:fill="FFFFFF"/>
        </w:rPr>
        <w:t>classification décimale universelle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(CDU) (ajustement à gauche en caractères gras)</w:t>
      </w:r>
      <w:r w:rsidR="00490B3C" w:rsidRPr="00490B3C">
        <w:rPr>
          <w:rFonts w:ascii="Times New Roman" w:hAnsi="Times New Roman" w:cs="Times New Roman"/>
          <w:sz w:val="28"/>
          <w:szCs w:val="28"/>
        </w:rPr>
        <w:t xml:space="preserve"> </w:t>
      </w:r>
      <w:r w:rsidR="000531E6" w:rsidRPr="00721E9A">
        <w:rPr>
          <w:rFonts w:ascii="Times New Roman" w:hAnsi="Times New Roman" w:cs="Times New Roman"/>
          <w:sz w:val="28"/>
          <w:szCs w:val="28"/>
        </w:rPr>
        <w:t>;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Sur la deuxième ligne sont indiqués le nom et </w:t>
      </w:r>
      <w:r w:rsidR="00490B3C">
        <w:rPr>
          <w:rFonts w:ascii="Times New Roman" w:hAnsi="Times New Roman" w:cs="Times New Roman"/>
          <w:sz w:val="28"/>
          <w:szCs w:val="28"/>
        </w:rPr>
        <w:t xml:space="preserve">le prénom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de l’auteur (ajustement à droite en caractères gras).  Sur la ligne suivante – le nom et le prénom de l’auteur en anglais. </w:t>
      </w:r>
      <w:r w:rsidR="00490B3C">
        <w:rPr>
          <w:rFonts w:ascii="Times New Roman" w:hAnsi="Times New Roman" w:cs="Times New Roman"/>
          <w:sz w:val="28"/>
          <w:szCs w:val="28"/>
        </w:rPr>
        <w:t>Ensuite</w:t>
      </w:r>
      <w:r w:rsidR="003446D5" w:rsidRPr="00721E9A">
        <w:rPr>
          <w:rFonts w:ascii="Times New Roman" w:hAnsi="Times New Roman" w:cs="Times New Roman"/>
          <w:sz w:val="28"/>
          <w:szCs w:val="28"/>
        </w:rPr>
        <w:t>, le lieu de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travail en russe et en anglais </w:t>
      </w:r>
      <w:r w:rsidR="00972A67">
        <w:rPr>
          <w:rFonts w:ascii="Times New Roman" w:hAnsi="Times New Roman" w:cs="Times New Roman"/>
          <w:sz w:val="28"/>
          <w:szCs w:val="28"/>
        </w:rPr>
        <w:t>–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ajustement à droite en italique.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0531E6" w:rsidRPr="00721E9A">
        <w:rPr>
          <w:rFonts w:ascii="Times New Roman" w:hAnsi="Times New Roman" w:cs="Times New Roman"/>
          <w:color w:val="000000"/>
          <w:sz w:val="28"/>
          <w:szCs w:val="28"/>
        </w:rPr>
        <w:t>Sur la ligne suivante</w:t>
      </w:r>
      <w:r w:rsidR="00780BF2" w:rsidRPr="00721E9A">
        <w:rPr>
          <w:rFonts w:ascii="Times New Roman" w:hAnsi="Times New Roman" w:cs="Times New Roman"/>
          <w:color w:val="000000"/>
          <w:sz w:val="28"/>
          <w:szCs w:val="28"/>
        </w:rPr>
        <w:t xml:space="preserve">, le titre de l’article, en </w:t>
      </w:r>
      <w:r w:rsidR="000531E6" w:rsidRPr="00721E9A">
        <w:rPr>
          <w:rFonts w:ascii="Times New Roman" w:hAnsi="Times New Roman" w:cs="Times New Roman"/>
          <w:color w:val="000000"/>
          <w:sz w:val="28"/>
          <w:szCs w:val="28"/>
        </w:rPr>
        <w:t xml:space="preserve">majuscules en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caractères gras, </w:t>
      </w:r>
      <w:r w:rsidR="00780BF2" w:rsidRPr="00721E9A">
        <w:rPr>
          <w:rFonts w:ascii="Times New Roman" w:hAnsi="Times New Roman" w:cs="Times New Roman"/>
          <w:sz w:val="28"/>
          <w:szCs w:val="28"/>
        </w:rPr>
        <w:t>centré. E</w:t>
      </w:r>
      <w:r w:rsidR="000531E6" w:rsidRPr="00721E9A">
        <w:rPr>
          <w:rFonts w:ascii="Times New Roman" w:hAnsi="Times New Roman" w:cs="Times New Roman"/>
          <w:sz w:val="28"/>
          <w:szCs w:val="28"/>
        </w:rPr>
        <w:t>nsui</w:t>
      </w:r>
      <w:r w:rsidR="00972A67">
        <w:rPr>
          <w:rFonts w:ascii="Times New Roman" w:hAnsi="Times New Roman" w:cs="Times New Roman"/>
          <w:sz w:val="28"/>
          <w:szCs w:val="28"/>
        </w:rPr>
        <w:t>te, s</w:t>
      </w:r>
      <w:r w:rsidR="00780BF2" w:rsidRPr="00721E9A">
        <w:rPr>
          <w:rFonts w:ascii="Times New Roman" w:hAnsi="Times New Roman" w:cs="Times New Roman"/>
          <w:sz w:val="28"/>
          <w:szCs w:val="28"/>
        </w:rPr>
        <w:t>a traduction en a</w:t>
      </w:r>
      <w:r w:rsidR="000531E6" w:rsidRPr="00721E9A">
        <w:rPr>
          <w:rFonts w:ascii="Times New Roman" w:hAnsi="Times New Roman" w:cs="Times New Roman"/>
          <w:sz w:val="28"/>
          <w:szCs w:val="28"/>
        </w:rPr>
        <w:t>nglais.</w:t>
      </w:r>
    </w:p>
    <w:p w:rsidR="000531E6" w:rsidRPr="00972A67" w:rsidRDefault="00780BF2" w:rsidP="00972A67">
      <w:pPr>
        <w:pStyle w:val="a6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2A67">
        <w:rPr>
          <w:rFonts w:ascii="Times New Roman" w:hAnsi="Times New Roman" w:cs="Times New Roman"/>
          <w:sz w:val="28"/>
          <w:szCs w:val="28"/>
        </w:rPr>
        <w:t>L</w:t>
      </w:r>
      <w:r w:rsidR="00972A67">
        <w:rPr>
          <w:rFonts w:ascii="Times New Roman" w:hAnsi="Times New Roman" w:cs="Times New Roman"/>
          <w:sz w:val="28"/>
          <w:szCs w:val="28"/>
        </w:rPr>
        <w:t>e résumé</w:t>
      </w:r>
      <w:r w:rsidR="000531E6" w:rsidRPr="00972A67">
        <w:rPr>
          <w:rFonts w:ascii="Times New Roman" w:hAnsi="Times New Roman" w:cs="Times New Roman"/>
          <w:sz w:val="28"/>
          <w:szCs w:val="28"/>
        </w:rPr>
        <w:t xml:space="preserve"> (500 ca</w:t>
      </w:r>
      <w:r w:rsidRPr="00972A67">
        <w:rPr>
          <w:rFonts w:ascii="Times New Roman" w:hAnsi="Times New Roman" w:cs="Times New Roman"/>
          <w:sz w:val="28"/>
          <w:szCs w:val="28"/>
        </w:rPr>
        <w:t>ractères au maximum) et le</w:t>
      </w:r>
      <w:r w:rsidR="009A6CDE" w:rsidRPr="00972A67">
        <w:rPr>
          <w:rFonts w:ascii="Times New Roman" w:hAnsi="Times New Roman" w:cs="Times New Roman"/>
          <w:sz w:val="28"/>
          <w:szCs w:val="28"/>
        </w:rPr>
        <w:t>s</w:t>
      </w:r>
      <w:r w:rsidRPr="00972A67">
        <w:rPr>
          <w:rFonts w:ascii="Times New Roman" w:hAnsi="Times New Roman" w:cs="Times New Roman"/>
          <w:sz w:val="28"/>
          <w:szCs w:val="28"/>
        </w:rPr>
        <w:t xml:space="preserve"> mots-clés (7-10 mots) en r</w:t>
      </w:r>
      <w:r w:rsidR="000531E6" w:rsidRPr="00972A67">
        <w:rPr>
          <w:rFonts w:ascii="Times New Roman" w:hAnsi="Times New Roman" w:cs="Times New Roman"/>
          <w:sz w:val="28"/>
          <w:szCs w:val="28"/>
        </w:rPr>
        <w:t>usse et</w:t>
      </w:r>
      <w:r w:rsidRPr="00972A67">
        <w:rPr>
          <w:rFonts w:ascii="Times New Roman" w:hAnsi="Times New Roman" w:cs="Times New Roman"/>
          <w:sz w:val="28"/>
          <w:szCs w:val="28"/>
        </w:rPr>
        <w:t xml:space="preserve"> en a</w:t>
      </w:r>
      <w:r w:rsidR="000531E6" w:rsidRPr="00972A67">
        <w:rPr>
          <w:rFonts w:ascii="Times New Roman" w:hAnsi="Times New Roman" w:cs="Times New Roman"/>
          <w:sz w:val="28"/>
          <w:szCs w:val="28"/>
        </w:rPr>
        <w:t xml:space="preserve">nglais – ajustement en largeur, </w:t>
      </w:r>
      <w:r w:rsidR="003945A7" w:rsidRPr="00972A67">
        <w:rPr>
          <w:rFonts w:ascii="Times New Roman" w:hAnsi="Times New Roman" w:cs="Times New Roman"/>
          <w:sz w:val="28"/>
          <w:szCs w:val="28"/>
        </w:rPr>
        <w:t xml:space="preserve">taille </w:t>
      </w:r>
      <w:r w:rsidR="000531E6" w:rsidRPr="00972A67">
        <w:rPr>
          <w:rFonts w:ascii="Times New Roman" w:hAnsi="Times New Roman" w:cs="Times New Roman"/>
          <w:sz w:val="28"/>
          <w:szCs w:val="28"/>
        </w:rPr>
        <w:t>12.</w:t>
      </w:r>
    </w:p>
    <w:p w:rsidR="000531E6" w:rsidRPr="00721E9A" w:rsidRDefault="003945A7" w:rsidP="00972A6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972A67">
        <w:rPr>
          <w:rFonts w:ascii="Times New Roman" w:hAnsi="Times New Roman" w:cs="Times New Roman"/>
          <w:sz w:val="28"/>
          <w:szCs w:val="28"/>
        </w:rPr>
        <w:t xml:space="preserve"> </w:t>
      </w:r>
      <w:r w:rsidR="006B5F50" w:rsidRPr="00721E9A">
        <w:rPr>
          <w:rFonts w:ascii="Times New Roman" w:hAnsi="Times New Roman" w:cs="Times New Roman"/>
          <w:sz w:val="28"/>
          <w:szCs w:val="28"/>
        </w:rPr>
        <w:t xml:space="preserve">Sauter une ligne avant le </w:t>
      </w:r>
      <w:r w:rsidR="00972A67">
        <w:rPr>
          <w:rFonts w:ascii="Times New Roman" w:hAnsi="Times New Roman" w:cs="Times New Roman"/>
          <w:sz w:val="28"/>
          <w:szCs w:val="28"/>
        </w:rPr>
        <w:t xml:space="preserve">début </w:t>
      </w:r>
      <w:r w:rsidR="006B5F50" w:rsidRPr="00721E9A">
        <w:rPr>
          <w:rFonts w:ascii="Times New Roman" w:hAnsi="Times New Roman" w:cs="Times New Roman"/>
          <w:sz w:val="28"/>
          <w:szCs w:val="28"/>
        </w:rPr>
        <w:t>texte</w:t>
      </w:r>
      <w:r w:rsidR="00972A67">
        <w:rPr>
          <w:rFonts w:ascii="Times New Roman" w:hAnsi="Times New Roman" w:cs="Times New Roman"/>
          <w:sz w:val="28"/>
          <w:szCs w:val="28"/>
        </w:rPr>
        <w:t xml:space="preserve"> de l’article</w:t>
      </w:r>
      <w:r w:rsidR="006B5F50" w:rsidRPr="00721E9A">
        <w:rPr>
          <w:rFonts w:ascii="Times New Roman" w:hAnsi="Times New Roman" w:cs="Times New Roman"/>
          <w:sz w:val="28"/>
          <w:szCs w:val="28"/>
        </w:rPr>
        <w:t>.</w:t>
      </w:r>
    </w:p>
    <w:p w:rsidR="000531E6" w:rsidRPr="00721E9A" w:rsidRDefault="003945A7" w:rsidP="00972A6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6B5F50" w:rsidRPr="00721E9A">
        <w:rPr>
          <w:rFonts w:ascii="Times New Roman" w:hAnsi="Times New Roman" w:cs="Times New Roman"/>
          <w:sz w:val="28"/>
          <w:szCs w:val="28"/>
        </w:rPr>
        <w:t>L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es références </w:t>
      </w:r>
      <w:r w:rsidR="006B5F50" w:rsidRPr="00721E9A">
        <w:rPr>
          <w:rFonts w:ascii="Times New Roman" w:hAnsi="Times New Roman" w:cs="Times New Roman"/>
          <w:sz w:val="28"/>
          <w:szCs w:val="28"/>
        </w:rPr>
        <w:t>bibliographiques</w:t>
      </w:r>
      <w:r w:rsidR="00723C57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sont </w:t>
      </w:r>
      <w:r w:rsidR="006B5F50" w:rsidRPr="00721E9A">
        <w:rPr>
          <w:rFonts w:ascii="Times New Roman" w:hAnsi="Times New Roman" w:cs="Times New Roman"/>
          <w:sz w:val="28"/>
          <w:szCs w:val="28"/>
        </w:rPr>
        <w:t>présentées entre crochets à l’intérieur du texte de l’article</w:t>
      </w:r>
      <w:r w:rsidR="000531E6" w:rsidRPr="00721E9A">
        <w:rPr>
          <w:rFonts w:ascii="Times New Roman" w:hAnsi="Times New Roman" w:cs="Times New Roman"/>
          <w:sz w:val="28"/>
          <w:szCs w:val="28"/>
        </w:rPr>
        <w:t>: [Auteur(s), numéro de page] ou [Auteur(s), année de publication, numéro de page]</w:t>
      </w:r>
      <w:r w:rsidR="006B5F50" w:rsidRPr="00721E9A">
        <w:rPr>
          <w:rFonts w:ascii="Times New Roman" w:hAnsi="Times New Roman" w:cs="Times New Roman"/>
          <w:sz w:val="28"/>
          <w:szCs w:val="28"/>
        </w:rPr>
        <w:t>,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si vous citez différents </w:t>
      </w:r>
      <w:r w:rsidR="009A6CDE" w:rsidRPr="00721E9A">
        <w:rPr>
          <w:rFonts w:ascii="Times New Roman" w:hAnsi="Times New Roman" w:cs="Times New Roman"/>
          <w:sz w:val="28"/>
          <w:szCs w:val="28"/>
        </w:rPr>
        <w:t>travaux d’un mê</w:t>
      </w:r>
      <w:r w:rsidR="006B5F50" w:rsidRPr="00721E9A">
        <w:rPr>
          <w:rFonts w:ascii="Times New Roman" w:hAnsi="Times New Roman" w:cs="Times New Roman"/>
          <w:sz w:val="28"/>
          <w:szCs w:val="28"/>
        </w:rPr>
        <w:t xml:space="preserve">me </w:t>
      </w:r>
      <w:r w:rsidR="000531E6" w:rsidRPr="00721E9A">
        <w:rPr>
          <w:rFonts w:ascii="Times New Roman" w:hAnsi="Times New Roman" w:cs="Times New Roman"/>
          <w:sz w:val="28"/>
          <w:szCs w:val="28"/>
        </w:rPr>
        <w:t>auteur;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6B5F50" w:rsidRPr="00721E9A">
        <w:rPr>
          <w:rFonts w:ascii="Times New Roman" w:hAnsi="Times New Roman" w:cs="Times New Roman"/>
          <w:sz w:val="28"/>
          <w:szCs w:val="28"/>
        </w:rPr>
        <w:t>L</w:t>
      </w:r>
      <w:r w:rsidR="00723C57" w:rsidRPr="00721E9A">
        <w:rPr>
          <w:rFonts w:ascii="Times New Roman" w:hAnsi="Times New Roman" w:cs="Times New Roman"/>
          <w:sz w:val="28"/>
          <w:szCs w:val="28"/>
        </w:rPr>
        <w:t xml:space="preserve">es références bibliographiques des </w:t>
      </w:r>
      <w:r w:rsidR="009E0809" w:rsidRPr="00721E9A">
        <w:rPr>
          <w:rFonts w:ascii="Times New Roman" w:hAnsi="Times New Roman" w:cs="Times New Roman"/>
          <w:sz w:val="28"/>
          <w:szCs w:val="28"/>
        </w:rPr>
        <w:t>dictionnaires et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723C57" w:rsidRPr="00721E9A">
        <w:rPr>
          <w:rFonts w:ascii="Times New Roman" w:hAnsi="Times New Roman" w:cs="Times New Roman"/>
          <w:sz w:val="28"/>
          <w:szCs w:val="28"/>
        </w:rPr>
        <w:t xml:space="preserve">des </w:t>
      </w:r>
      <w:r w:rsidR="000531E6" w:rsidRPr="00721E9A">
        <w:rPr>
          <w:rFonts w:ascii="Times New Roman" w:hAnsi="Times New Roman" w:cs="Times New Roman"/>
          <w:sz w:val="28"/>
          <w:szCs w:val="28"/>
        </w:rPr>
        <w:t>gr</w:t>
      </w:r>
      <w:r w:rsidR="00723C57" w:rsidRPr="00721E9A">
        <w:rPr>
          <w:rFonts w:ascii="Times New Roman" w:hAnsi="Times New Roman" w:cs="Times New Roman"/>
          <w:sz w:val="28"/>
          <w:szCs w:val="28"/>
        </w:rPr>
        <w:t>ammaires, sont données entre parenthèses, le numéro du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="002A1DA8">
        <w:rPr>
          <w:rFonts w:ascii="Times New Roman" w:hAnsi="Times New Roman" w:cs="Times New Roman"/>
          <w:sz w:val="28"/>
          <w:szCs w:val="28"/>
        </w:rPr>
        <w:t xml:space="preserve">tome ou du </w:t>
      </w:r>
      <w:r w:rsidR="000531E6" w:rsidRPr="00721E9A">
        <w:rPr>
          <w:rFonts w:ascii="Times New Roman" w:hAnsi="Times New Roman" w:cs="Times New Roman"/>
          <w:sz w:val="28"/>
          <w:szCs w:val="28"/>
        </w:rPr>
        <w:t>volume est d</w:t>
      </w:r>
      <w:r w:rsidR="00723C57" w:rsidRPr="00721E9A">
        <w:rPr>
          <w:rFonts w:ascii="Times New Roman" w:hAnsi="Times New Roman" w:cs="Times New Roman"/>
          <w:sz w:val="28"/>
          <w:szCs w:val="28"/>
        </w:rPr>
        <w:t>onné en chiffres arabes sans ab</w:t>
      </w:r>
      <w:r w:rsidR="000531E6" w:rsidRPr="00721E9A">
        <w:rPr>
          <w:rFonts w:ascii="Times New Roman" w:hAnsi="Times New Roman" w:cs="Times New Roman"/>
          <w:sz w:val="28"/>
          <w:szCs w:val="28"/>
        </w:rPr>
        <w:t>réviations</w:t>
      </w:r>
      <w:r w:rsidR="002A1DA8">
        <w:rPr>
          <w:rFonts w:ascii="Times New Roman" w:hAnsi="Times New Roman" w:cs="Times New Roman"/>
          <w:sz w:val="28"/>
          <w:szCs w:val="28"/>
        </w:rPr>
        <w:t xml:space="preserve"> </w:t>
      </w:r>
      <w:r w:rsidR="002A1DA8" w:rsidRPr="002A1DA8">
        <w:rPr>
          <w:rFonts w:ascii="Times New Roman" w:hAnsi="Times New Roman" w:cs="Times New Roman"/>
          <w:b/>
          <w:sz w:val="28"/>
          <w:szCs w:val="28"/>
        </w:rPr>
        <w:t>T., Vol.</w:t>
      </w:r>
      <w:r w:rsidR="002A1DA8">
        <w:rPr>
          <w:rFonts w:ascii="Times New Roman" w:hAnsi="Times New Roman" w:cs="Times New Roman"/>
          <w:b/>
          <w:sz w:val="28"/>
          <w:szCs w:val="28"/>
        </w:rPr>
        <w:t> </w:t>
      </w:r>
      <w:r w:rsidR="002A1DA8" w:rsidRPr="002A1DA8">
        <w:rPr>
          <w:rFonts w:ascii="Times New Roman" w:hAnsi="Times New Roman" w:cs="Times New Roman"/>
          <w:sz w:val="28"/>
          <w:szCs w:val="28"/>
        </w:rPr>
        <w:t>;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Pr="00721E9A">
        <w:rPr>
          <w:rFonts w:ascii="Times New Roman" w:hAnsi="Times New Roman" w:cs="Times New Roman"/>
          <w:sz w:val="28"/>
          <w:szCs w:val="28"/>
        </w:rPr>
        <w:t xml:space="preserve">le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numéro de page est </w:t>
      </w:r>
      <w:r w:rsidRPr="00721E9A">
        <w:rPr>
          <w:rFonts w:ascii="Times New Roman" w:hAnsi="Times New Roman" w:cs="Times New Roman"/>
          <w:sz w:val="28"/>
          <w:szCs w:val="28"/>
        </w:rPr>
        <w:t xml:space="preserve">lui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aussi </w:t>
      </w:r>
      <w:r w:rsidRPr="00721E9A">
        <w:rPr>
          <w:rFonts w:ascii="Times New Roman" w:hAnsi="Times New Roman" w:cs="Times New Roman"/>
          <w:sz w:val="28"/>
          <w:szCs w:val="28"/>
        </w:rPr>
        <w:t xml:space="preserve">donné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sans </w:t>
      </w:r>
      <w:r w:rsidR="002A1DA8">
        <w:rPr>
          <w:rFonts w:ascii="Times New Roman" w:hAnsi="Times New Roman" w:cs="Times New Roman"/>
          <w:sz w:val="28"/>
          <w:szCs w:val="28"/>
        </w:rPr>
        <w:t>l’</w:t>
      </w:r>
      <w:r w:rsidR="000531E6" w:rsidRPr="00721E9A">
        <w:rPr>
          <w:rFonts w:ascii="Times New Roman" w:hAnsi="Times New Roman" w:cs="Times New Roman"/>
          <w:sz w:val="28"/>
          <w:szCs w:val="28"/>
        </w:rPr>
        <w:t>abbréviation</w:t>
      </w:r>
      <w:r w:rsidR="002A1DA8">
        <w:rPr>
          <w:rFonts w:ascii="Times New Roman" w:hAnsi="Times New Roman" w:cs="Times New Roman"/>
          <w:sz w:val="28"/>
          <w:szCs w:val="28"/>
        </w:rPr>
        <w:t xml:space="preserve"> </w:t>
      </w:r>
      <w:r w:rsidR="00972A67" w:rsidRPr="002A1DA8">
        <w:rPr>
          <w:rFonts w:ascii="Times New Roman" w:hAnsi="Times New Roman" w:cs="Times New Roman"/>
          <w:b/>
          <w:sz w:val="28"/>
          <w:szCs w:val="28"/>
        </w:rPr>
        <w:t>p.</w:t>
      </w:r>
      <w:r w:rsidR="00972A67">
        <w:rPr>
          <w:rFonts w:ascii="Times New Roman" w:hAnsi="Times New Roman" w:cs="Times New Roman"/>
          <w:sz w:val="28"/>
          <w:szCs w:val="28"/>
        </w:rPr>
        <w:t>, p. ex. (</w:t>
      </w:r>
      <w:r w:rsidR="00FB47BB" w:rsidRPr="002A1DA8">
        <w:rPr>
          <w:rFonts w:ascii="Times New Roman" w:hAnsi="Times New Roman" w:cs="Times New Roman"/>
          <w:sz w:val="28"/>
          <w:szCs w:val="28"/>
        </w:rPr>
        <w:t xml:space="preserve">Rey </w:t>
      </w:r>
      <w:r w:rsidR="00972A67" w:rsidRPr="00FB47BB">
        <w:rPr>
          <w:rFonts w:ascii="Times New Roman" w:hAnsi="Times New Roman" w:cs="Times New Roman"/>
          <w:sz w:val="28"/>
          <w:szCs w:val="28"/>
        </w:rPr>
        <w:t>: 2, 143</w:t>
      </w:r>
      <w:r w:rsidR="00972A67">
        <w:rPr>
          <w:rFonts w:ascii="Times New Roman" w:hAnsi="Times New Roman" w:cs="Times New Roman"/>
          <w:sz w:val="28"/>
          <w:szCs w:val="28"/>
        </w:rPr>
        <w:t>)</w:t>
      </w:r>
      <w:r w:rsidR="00FB47BB">
        <w:rPr>
          <w:rFonts w:ascii="Times New Roman" w:hAnsi="Times New Roman" w:cs="Times New Roman"/>
          <w:sz w:val="28"/>
          <w:szCs w:val="28"/>
        </w:rPr>
        <w:t xml:space="preserve"> ou</w:t>
      </w:r>
      <w:r w:rsidR="00972A67" w:rsidRPr="00FB47BB">
        <w:rPr>
          <w:rFonts w:ascii="Times New Roman" w:hAnsi="Times New Roman" w:cs="Times New Roman"/>
          <w:sz w:val="28"/>
          <w:szCs w:val="28"/>
        </w:rPr>
        <w:t xml:space="preserve"> (T</w:t>
      </w:r>
      <w:r w:rsidR="00FB47BB" w:rsidRPr="00FB47BB">
        <w:rPr>
          <w:rFonts w:ascii="Times New Roman" w:hAnsi="Times New Roman" w:cs="Times New Roman"/>
          <w:sz w:val="28"/>
          <w:szCs w:val="28"/>
        </w:rPr>
        <w:t xml:space="preserve">LF </w:t>
      </w:r>
      <w:r w:rsidR="00972A67" w:rsidRPr="00FB47BB">
        <w:rPr>
          <w:rFonts w:ascii="Times New Roman" w:hAnsi="Times New Roman" w:cs="Times New Roman"/>
          <w:sz w:val="28"/>
          <w:szCs w:val="28"/>
        </w:rPr>
        <w:t>: 9, 344)</w:t>
      </w:r>
      <w:r w:rsidR="000531E6" w:rsidRPr="00721E9A">
        <w:rPr>
          <w:rFonts w:ascii="Times New Roman" w:hAnsi="Times New Roman" w:cs="Times New Roman"/>
          <w:sz w:val="28"/>
          <w:szCs w:val="28"/>
        </w:rPr>
        <w:t>;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Les </w:t>
      </w:r>
      <w:r w:rsidR="00FB47BB">
        <w:rPr>
          <w:rFonts w:ascii="Times New Roman" w:hAnsi="Times New Roman" w:cs="Times New Roman"/>
          <w:sz w:val="28"/>
          <w:szCs w:val="28"/>
        </w:rPr>
        <w:t>unité</w:t>
      </w:r>
      <w:r w:rsidRPr="00721E9A">
        <w:rPr>
          <w:rFonts w:ascii="Times New Roman" w:hAnsi="Times New Roman" w:cs="Times New Roman"/>
          <w:sz w:val="28"/>
          <w:szCs w:val="28"/>
        </w:rPr>
        <w:t>s analysé</w:t>
      </w:r>
      <w:r w:rsidR="00FB47BB">
        <w:rPr>
          <w:rFonts w:ascii="Times New Roman" w:hAnsi="Times New Roman" w:cs="Times New Roman"/>
          <w:sz w:val="28"/>
          <w:szCs w:val="28"/>
        </w:rPr>
        <w:t>e</w:t>
      </w:r>
      <w:r w:rsidRPr="00721E9A">
        <w:rPr>
          <w:rFonts w:ascii="Times New Roman" w:hAnsi="Times New Roman" w:cs="Times New Roman"/>
          <w:sz w:val="28"/>
          <w:szCs w:val="28"/>
        </w:rPr>
        <w:t>s sont mi</w:t>
      </w:r>
      <w:r w:rsidR="000531E6" w:rsidRPr="00721E9A">
        <w:rPr>
          <w:rFonts w:ascii="Times New Roman" w:hAnsi="Times New Roman" w:cs="Times New Roman"/>
          <w:sz w:val="28"/>
          <w:szCs w:val="28"/>
        </w:rPr>
        <w:t>s</w:t>
      </w:r>
      <w:r w:rsidR="00FB47BB">
        <w:rPr>
          <w:rFonts w:ascii="Times New Roman" w:hAnsi="Times New Roman" w:cs="Times New Roman"/>
          <w:sz w:val="28"/>
          <w:szCs w:val="28"/>
        </w:rPr>
        <w:t>es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en relief </w:t>
      </w:r>
      <w:r w:rsidR="000531E6" w:rsidRPr="00721E9A">
        <w:rPr>
          <w:rFonts w:ascii="Times New Roman" w:hAnsi="Times New Roman" w:cs="Times New Roman"/>
          <w:i/>
          <w:sz w:val="28"/>
          <w:szCs w:val="28"/>
        </w:rPr>
        <w:t>en italique</w:t>
      </w:r>
      <w:r w:rsidR="00FB47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1E6" w:rsidRPr="00FB47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</w:t>
      </w:r>
      <w:r w:rsidR="00FB47BB" w:rsidRPr="00FB47BB">
        <w:rPr>
          <w:rFonts w:ascii="Times New Roman" w:hAnsi="Times New Roman" w:cs="Times New Roman"/>
          <w:sz w:val="28"/>
          <w:szCs w:val="28"/>
        </w:rPr>
        <w:t>La bibliographie en fin d’article doit respecter l’ordre alphabéti</w:t>
      </w:r>
      <w:r w:rsidR="00FB47BB">
        <w:rPr>
          <w:rFonts w:ascii="Times New Roman" w:hAnsi="Times New Roman" w:cs="Times New Roman"/>
          <w:sz w:val="28"/>
          <w:szCs w:val="28"/>
        </w:rPr>
        <w:t xml:space="preserve">que </w:t>
      </w:r>
      <w:r w:rsidR="000531E6" w:rsidRPr="00721E9A">
        <w:rPr>
          <w:rFonts w:ascii="Times New Roman" w:hAnsi="Times New Roman" w:cs="Times New Roman"/>
          <w:sz w:val="28"/>
          <w:szCs w:val="28"/>
        </w:rPr>
        <w:t>(</w:t>
      </w:r>
      <w:r w:rsidRPr="00721E9A">
        <w:rPr>
          <w:rFonts w:ascii="Times New Roman" w:hAnsi="Times New Roman" w:cs="Times New Roman"/>
          <w:sz w:val="28"/>
          <w:szCs w:val="28"/>
        </w:rPr>
        <w:t xml:space="preserve">taille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12). La liste porte le titre </w:t>
      </w:r>
      <w:r w:rsidRPr="00721E9A">
        <w:rPr>
          <w:rFonts w:ascii="Times New Roman" w:hAnsi="Times New Roman" w:cs="Times New Roman"/>
          <w:b/>
          <w:sz w:val="28"/>
          <w:szCs w:val="28"/>
        </w:rPr>
        <w:t xml:space="preserve">Bibliographie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(ajustement au centre). </w:t>
      </w:r>
      <w:r w:rsidR="00FB47BB">
        <w:rPr>
          <w:rFonts w:ascii="Times New Roman" w:hAnsi="Times New Roman" w:cs="Times New Roman"/>
          <w:sz w:val="28"/>
          <w:szCs w:val="28"/>
        </w:rPr>
        <w:t xml:space="preserve">Merci </w:t>
      </w:r>
      <w:r w:rsidR="000531E6" w:rsidRPr="00721E9A">
        <w:rPr>
          <w:rFonts w:ascii="Times New Roman" w:hAnsi="Times New Roman" w:cs="Times New Roman"/>
          <w:sz w:val="28"/>
          <w:szCs w:val="28"/>
        </w:rPr>
        <w:t>de ne pas utiliser la numér</w:t>
      </w:r>
      <w:r w:rsidR="00432F28">
        <w:rPr>
          <w:rFonts w:ascii="Times New Roman" w:hAnsi="Times New Roman" w:cs="Times New Roman"/>
          <w:sz w:val="28"/>
          <w:szCs w:val="28"/>
        </w:rPr>
        <w:t>ot</w:t>
      </w:r>
      <w:r w:rsidR="000531E6" w:rsidRPr="00721E9A">
        <w:rPr>
          <w:rFonts w:ascii="Times New Roman" w:hAnsi="Times New Roman" w:cs="Times New Roman"/>
          <w:sz w:val="28"/>
          <w:szCs w:val="28"/>
        </w:rPr>
        <w:t>ation automatique de la liste</w:t>
      </w:r>
      <w:r w:rsidR="00FB47BB">
        <w:rPr>
          <w:rFonts w:ascii="Times New Roman" w:hAnsi="Times New Roman" w:cs="Times New Roman"/>
          <w:sz w:val="28"/>
          <w:szCs w:val="28"/>
        </w:rPr>
        <w:t> </w:t>
      </w:r>
      <w:r w:rsidR="000531E6" w:rsidRPr="00721E9A">
        <w:rPr>
          <w:rFonts w:ascii="Times New Roman" w:hAnsi="Times New Roman" w:cs="Times New Roman"/>
          <w:sz w:val="28"/>
          <w:szCs w:val="28"/>
        </w:rPr>
        <w:t>;</w:t>
      </w:r>
    </w:p>
    <w:p w:rsidR="000531E6" w:rsidRPr="00721E9A" w:rsidRDefault="003945A7" w:rsidP="00053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– Si nécessaire, les notes </w:t>
      </w:r>
      <w:r w:rsidR="000531E6" w:rsidRPr="00721E9A">
        <w:rPr>
          <w:rFonts w:ascii="Times New Roman" w:hAnsi="Times New Roman" w:cs="Times New Roman"/>
          <w:sz w:val="28"/>
          <w:szCs w:val="28"/>
        </w:rPr>
        <w:t>sont indiq</w:t>
      </w:r>
      <w:r w:rsidRPr="00721E9A">
        <w:rPr>
          <w:rFonts w:ascii="Times New Roman" w:hAnsi="Times New Roman" w:cs="Times New Roman"/>
          <w:sz w:val="28"/>
          <w:szCs w:val="28"/>
        </w:rPr>
        <w:t>uées dans le texte entre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</w:t>
      </w:r>
      <w:r w:rsidRPr="00721E9A">
        <w:rPr>
          <w:rFonts w:ascii="Times New Roman" w:hAnsi="Times New Roman" w:cs="Times New Roman"/>
          <w:sz w:val="28"/>
          <w:szCs w:val="28"/>
        </w:rPr>
        <w:t xml:space="preserve">crochets </w:t>
      </w:r>
      <w:r w:rsidR="000531E6" w:rsidRPr="00721E9A">
        <w:rPr>
          <w:rFonts w:ascii="Times New Roman" w:hAnsi="Times New Roman" w:cs="Times New Roman"/>
          <w:sz w:val="28"/>
          <w:szCs w:val="28"/>
        </w:rPr>
        <w:t>: par exemple, [note 1]. Les textes des notes (</w:t>
      </w:r>
      <w:r w:rsidRPr="00721E9A">
        <w:rPr>
          <w:rFonts w:ascii="Times New Roman" w:hAnsi="Times New Roman" w:cs="Times New Roman"/>
          <w:sz w:val="28"/>
          <w:szCs w:val="28"/>
        </w:rPr>
        <w:t xml:space="preserve">taille </w:t>
      </w:r>
      <w:r w:rsidR="000531E6" w:rsidRPr="00721E9A">
        <w:rPr>
          <w:rFonts w:ascii="Times New Roman" w:hAnsi="Times New Roman" w:cs="Times New Roman"/>
          <w:sz w:val="28"/>
          <w:szCs w:val="28"/>
        </w:rPr>
        <w:t>12) sont placés avant la</w:t>
      </w:r>
      <w:r w:rsidRPr="00721E9A">
        <w:rPr>
          <w:rFonts w:ascii="Times New Roman" w:hAnsi="Times New Roman" w:cs="Times New Roman"/>
          <w:sz w:val="28"/>
          <w:szCs w:val="28"/>
        </w:rPr>
        <w:t xml:space="preserve"> bibliographie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, </w:t>
      </w:r>
      <w:r w:rsidRPr="00721E9A">
        <w:rPr>
          <w:rFonts w:ascii="Times New Roman" w:hAnsi="Times New Roman" w:cs="Times New Roman"/>
          <w:sz w:val="28"/>
          <w:szCs w:val="28"/>
        </w:rPr>
        <w:t xml:space="preserve">sont </w:t>
      </w:r>
      <w:r w:rsidR="000531E6" w:rsidRPr="00721E9A">
        <w:rPr>
          <w:rFonts w:ascii="Times New Roman" w:hAnsi="Times New Roman" w:cs="Times New Roman"/>
          <w:sz w:val="28"/>
          <w:szCs w:val="28"/>
        </w:rPr>
        <w:t>numér</w:t>
      </w:r>
      <w:r w:rsidRPr="00721E9A">
        <w:rPr>
          <w:rFonts w:ascii="Times New Roman" w:hAnsi="Times New Roman" w:cs="Times New Roman"/>
          <w:sz w:val="28"/>
          <w:szCs w:val="28"/>
        </w:rPr>
        <w:t>ot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és </w:t>
      </w:r>
      <w:r w:rsidRPr="00721E9A">
        <w:rPr>
          <w:rFonts w:ascii="Times New Roman" w:hAnsi="Times New Roman" w:cs="Times New Roman"/>
          <w:sz w:val="28"/>
          <w:szCs w:val="28"/>
        </w:rPr>
        <w:t>en fonction de l’</w:t>
      </w:r>
      <w:r w:rsidR="00FD4389" w:rsidRPr="00721E9A">
        <w:rPr>
          <w:rFonts w:ascii="Times New Roman" w:hAnsi="Times New Roman" w:cs="Times New Roman"/>
          <w:sz w:val="28"/>
          <w:szCs w:val="28"/>
        </w:rPr>
        <w:t>ordre dans lequel ils sont placé</w:t>
      </w:r>
      <w:r w:rsidRPr="00721E9A">
        <w:rPr>
          <w:rFonts w:ascii="Times New Roman" w:hAnsi="Times New Roman" w:cs="Times New Roman"/>
          <w:sz w:val="28"/>
          <w:szCs w:val="28"/>
        </w:rPr>
        <w:t xml:space="preserve">s dans le 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texte </w:t>
      </w:r>
      <w:r w:rsidRPr="00721E9A">
        <w:rPr>
          <w:rFonts w:ascii="Times New Roman" w:hAnsi="Times New Roman" w:cs="Times New Roman"/>
          <w:sz w:val="28"/>
          <w:szCs w:val="28"/>
        </w:rPr>
        <w:t>de l’</w:t>
      </w:r>
      <w:r w:rsidR="000531E6" w:rsidRPr="00721E9A">
        <w:rPr>
          <w:rFonts w:ascii="Times New Roman" w:hAnsi="Times New Roman" w:cs="Times New Roman"/>
          <w:sz w:val="28"/>
          <w:szCs w:val="28"/>
        </w:rPr>
        <w:t>article</w:t>
      </w:r>
      <w:r w:rsidR="00FB47BB">
        <w:rPr>
          <w:rFonts w:ascii="Times New Roman" w:hAnsi="Times New Roman" w:cs="Times New Roman"/>
          <w:sz w:val="28"/>
          <w:szCs w:val="28"/>
        </w:rPr>
        <w:t xml:space="preserve"> et</w:t>
      </w:r>
      <w:r w:rsidRPr="00721E9A">
        <w:rPr>
          <w:rFonts w:ascii="Times New Roman" w:hAnsi="Times New Roman" w:cs="Times New Roman"/>
          <w:sz w:val="28"/>
          <w:szCs w:val="28"/>
        </w:rPr>
        <w:t xml:space="preserve"> sont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nommés </w:t>
      </w:r>
      <w:r w:rsidR="000531E6" w:rsidRPr="00721E9A">
        <w:rPr>
          <w:rFonts w:ascii="Times New Roman" w:hAnsi="Times New Roman" w:cs="Times New Roman"/>
          <w:b/>
          <w:sz w:val="28"/>
          <w:szCs w:val="28"/>
        </w:rPr>
        <w:t>Notes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(ajustement au centre). </w:t>
      </w:r>
      <w:r w:rsidR="00FB47BB">
        <w:rPr>
          <w:rFonts w:ascii="Times New Roman" w:hAnsi="Times New Roman" w:cs="Times New Roman"/>
          <w:sz w:val="28"/>
          <w:szCs w:val="28"/>
        </w:rPr>
        <w:t xml:space="preserve">Merci </w:t>
      </w:r>
      <w:r w:rsidR="000531E6" w:rsidRPr="00721E9A">
        <w:rPr>
          <w:rFonts w:ascii="Times New Roman" w:hAnsi="Times New Roman" w:cs="Times New Roman"/>
          <w:sz w:val="28"/>
          <w:szCs w:val="28"/>
        </w:rPr>
        <w:t>de ne pas utiliser la numér</w:t>
      </w:r>
      <w:r w:rsidR="00432F28">
        <w:rPr>
          <w:rFonts w:ascii="Times New Roman" w:hAnsi="Times New Roman" w:cs="Times New Roman"/>
          <w:sz w:val="28"/>
          <w:szCs w:val="28"/>
        </w:rPr>
        <w:t>ot</w:t>
      </w:r>
      <w:r w:rsidR="000531E6" w:rsidRPr="00721E9A">
        <w:rPr>
          <w:rFonts w:ascii="Times New Roman" w:hAnsi="Times New Roman" w:cs="Times New Roman"/>
          <w:sz w:val="28"/>
          <w:szCs w:val="28"/>
        </w:rPr>
        <w:t>ation automatique de la liste.</w:t>
      </w:r>
    </w:p>
    <w:p w:rsidR="000E6C52" w:rsidRPr="00721E9A" w:rsidRDefault="003945A7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ab/>
        <w:t>– Nous vous prions</w:t>
      </w:r>
      <w:r w:rsidR="000531E6" w:rsidRPr="00721E9A">
        <w:rPr>
          <w:rFonts w:ascii="Times New Roman" w:hAnsi="Times New Roman" w:cs="Times New Roman"/>
          <w:sz w:val="28"/>
          <w:szCs w:val="28"/>
        </w:rPr>
        <w:t xml:space="preserve"> de ne pas remplacer le </w:t>
      </w:r>
      <w:r w:rsidRPr="00721E9A">
        <w:rPr>
          <w:rFonts w:ascii="Times New Roman" w:hAnsi="Times New Roman" w:cs="Times New Roman"/>
          <w:color w:val="000000"/>
          <w:sz w:val="28"/>
          <w:szCs w:val="28"/>
        </w:rPr>
        <w:t xml:space="preserve">tiret demi-cadratin par le trait d’union. </w:t>
      </w:r>
    </w:p>
    <w:p w:rsidR="000E6C52" w:rsidRPr="00721E9A" w:rsidRDefault="000E6C52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52" w:rsidRPr="00721E9A" w:rsidRDefault="000E6C52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52" w:rsidRPr="00721E9A" w:rsidRDefault="000E6C52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52" w:rsidRPr="00721E9A" w:rsidRDefault="000E6C52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52" w:rsidRDefault="000E6C52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7BB" w:rsidRPr="00721E9A" w:rsidRDefault="00FB47BB" w:rsidP="000531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52" w:rsidRPr="00721E9A" w:rsidRDefault="000E6C52" w:rsidP="000E6C5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1E9A">
        <w:rPr>
          <w:rFonts w:ascii="Times New Roman" w:hAnsi="Times New Roman" w:cs="Times New Roman"/>
          <w:b/>
          <w:sz w:val="28"/>
          <w:szCs w:val="28"/>
        </w:rPr>
        <w:t xml:space="preserve">Modèle de mise en page de l’article 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Classification décimale universelle</w:t>
      </w:r>
      <w:r w:rsidRPr="00721E9A">
        <w:rPr>
          <w:rFonts w:ascii="Times New Roman" w:hAnsi="Times New Roman" w:cs="Times New Roman"/>
          <w:b/>
          <w:sz w:val="28"/>
          <w:szCs w:val="28"/>
        </w:rPr>
        <w:t xml:space="preserve"> (CDU) </w:t>
      </w:r>
    </w:p>
    <w:p w:rsidR="000E6C52" w:rsidRPr="00721E9A" w:rsidRDefault="000E6C52" w:rsidP="000E6C5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6C52" w:rsidRPr="00721E9A" w:rsidRDefault="00CF3627" w:rsidP="000E6C52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Ponchon Th</w:t>
      </w:r>
      <w:r w:rsidR="000E6C52" w:rsidRPr="00721E9A">
        <w:rPr>
          <w:rFonts w:ascii="Times New Roman" w:hAnsi="Times New Roman" w:cs="Times New Roman"/>
          <w:b/>
          <w:sz w:val="28"/>
          <w:szCs w:val="28"/>
        </w:rPr>
        <w:t>.</w:t>
      </w:r>
    </w:p>
    <w:p w:rsidR="000E6C52" w:rsidRPr="00721E9A" w:rsidRDefault="00BC4E93" w:rsidP="000E6C5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Université d’É</w:t>
      </w:r>
      <w:r w:rsidR="000E6C52" w:rsidRPr="00721E9A">
        <w:rPr>
          <w:rFonts w:ascii="Times New Roman" w:hAnsi="Times New Roman" w:cs="Times New Roman"/>
          <w:i/>
          <w:sz w:val="28"/>
          <w:szCs w:val="28"/>
        </w:rPr>
        <w:t xml:space="preserve">tat d’Orel </w:t>
      </w:r>
    </w:p>
    <w:p w:rsidR="000E6C52" w:rsidRPr="00721E9A" w:rsidRDefault="000E6C52" w:rsidP="000E6C5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1E9A">
        <w:rPr>
          <w:rFonts w:ascii="Times New Roman" w:hAnsi="Times New Roman" w:cs="Times New Roman"/>
          <w:i/>
          <w:sz w:val="28"/>
          <w:szCs w:val="28"/>
        </w:rPr>
        <w:t>Orel State University</w:t>
      </w:r>
    </w:p>
    <w:p w:rsidR="000E6C52" w:rsidRPr="00721E9A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52" w:rsidRPr="00721E9A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9A">
        <w:rPr>
          <w:rFonts w:ascii="Times New Roman" w:hAnsi="Times New Roman" w:cs="Times New Roman"/>
          <w:b/>
          <w:sz w:val="28"/>
          <w:szCs w:val="28"/>
        </w:rPr>
        <w:t xml:space="preserve">TITRE DE L’ARTICLE </w:t>
      </w:r>
    </w:p>
    <w:p w:rsidR="000E6C52" w:rsidRPr="00721E9A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1E9A">
        <w:rPr>
          <w:rFonts w:ascii="Times New Roman" w:hAnsi="Times New Roman" w:cs="Times New Roman"/>
          <w:b/>
          <w:sz w:val="28"/>
          <w:szCs w:val="28"/>
          <w:lang w:val="en-US"/>
        </w:rPr>
        <w:t>THE TITLE OF THE ARTICLE</w:t>
      </w:r>
    </w:p>
    <w:p w:rsidR="000E6C52" w:rsidRPr="00721E9A" w:rsidRDefault="00CF3627" w:rsidP="000E6C5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Résumé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21E9A">
        <w:rPr>
          <w:rFonts w:ascii="Times New Roman" w:hAnsi="Times New Roman" w:cs="Times New Roman"/>
          <w:sz w:val="28"/>
          <w:szCs w:val="28"/>
          <w:lang w:val="en-US"/>
        </w:rPr>
        <w:t>Mots-clés :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21E9A">
        <w:rPr>
          <w:rFonts w:ascii="Times New Roman" w:hAnsi="Times New Roman" w:cs="Times New Roman"/>
          <w:sz w:val="28"/>
          <w:szCs w:val="28"/>
          <w:lang w:val="en-US"/>
        </w:rPr>
        <w:t xml:space="preserve">Abstract. 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721E9A">
        <w:rPr>
          <w:rFonts w:ascii="Times New Roman" w:hAnsi="Times New Roman" w:cs="Times New Roman"/>
          <w:sz w:val="28"/>
          <w:szCs w:val="28"/>
          <w:lang w:val="en-US"/>
        </w:rPr>
        <w:t>Key words: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E6C52" w:rsidRPr="00721E9A" w:rsidRDefault="000E6C52" w:rsidP="000E6C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C52" w:rsidRPr="00721E9A" w:rsidRDefault="000E6C52" w:rsidP="000E6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Texte, texte, texte. </w:t>
      </w:r>
    </w:p>
    <w:p w:rsidR="000E6C52" w:rsidRPr="00721E9A" w:rsidRDefault="000E6C52" w:rsidP="000E6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9A">
        <w:rPr>
          <w:rFonts w:ascii="Times New Roman" w:hAnsi="Times New Roman" w:cs="Times New Roman"/>
          <w:sz w:val="28"/>
          <w:szCs w:val="28"/>
        </w:rPr>
        <w:t xml:space="preserve">Texte, texte, texte. </w:t>
      </w:r>
    </w:p>
    <w:p w:rsidR="000E6C52" w:rsidRPr="00721E9A" w:rsidRDefault="000E6C52" w:rsidP="000E6C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6C52" w:rsidRPr="00721E9A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52" w:rsidRPr="00BC4E93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E9A">
        <w:rPr>
          <w:rFonts w:ascii="Times New Roman" w:hAnsi="Times New Roman" w:cs="Times New Roman"/>
          <w:b/>
          <w:sz w:val="28"/>
          <w:szCs w:val="28"/>
        </w:rPr>
        <w:t>Notes</w:t>
      </w:r>
      <w:r w:rsidRPr="00BC4E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E6C52" w:rsidRPr="00BC4E93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C4E93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:rsidR="000E6C52" w:rsidRPr="00BC4E93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C4E93"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:rsidR="000E6C52" w:rsidRPr="00BC4E93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C4E93">
        <w:rPr>
          <w:rFonts w:ascii="Times New Roman" w:hAnsi="Times New Roman" w:cs="Times New Roman"/>
          <w:sz w:val="28"/>
          <w:szCs w:val="28"/>
          <w:lang w:val="ru-RU"/>
        </w:rPr>
        <w:t>3.</w:t>
      </w:r>
    </w:p>
    <w:p w:rsidR="000E6C52" w:rsidRPr="00BC4E93" w:rsidRDefault="000E6C52" w:rsidP="000E6C5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E6C52" w:rsidRPr="00BC4E93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C52" w:rsidRPr="00BC4E93" w:rsidRDefault="000E6C52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1E9A">
        <w:rPr>
          <w:rFonts w:ascii="Times New Roman" w:hAnsi="Times New Roman" w:cs="Times New Roman"/>
          <w:b/>
          <w:sz w:val="28"/>
          <w:szCs w:val="28"/>
        </w:rPr>
        <w:t>Bibliographie</w:t>
      </w:r>
    </w:p>
    <w:p w:rsidR="001C52DE" w:rsidRPr="001C52DE" w:rsidRDefault="001C52DE" w:rsidP="001C52DE">
      <w:pPr>
        <w:pStyle w:val="a4"/>
        <w:ind w:firstLine="709"/>
        <w:jc w:val="both"/>
      </w:pPr>
      <w:r>
        <w:rPr>
          <w:iCs/>
        </w:rPr>
        <w:t xml:space="preserve">1. </w:t>
      </w:r>
      <w:r w:rsidRPr="001C52DE">
        <w:rPr>
          <w:i/>
        </w:rPr>
        <w:t>Караулов Ю.Н.</w:t>
      </w:r>
      <w:r w:rsidRPr="001C52DE">
        <w:t xml:space="preserve"> Русский язык и языковая личность. – М.: Наука, 1987.</w:t>
      </w:r>
    </w:p>
    <w:p w:rsidR="001C52DE" w:rsidRPr="001C52DE" w:rsidRDefault="001C52DE" w:rsidP="001C52DE">
      <w:pPr>
        <w:pStyle w:val="a4"/>
        <w:ind w:firstLine="709"/>
        <w:jc w:val="both"/>
      </w:pPr>
      <w:r w:rsidRPr="001C52DE">
        <w:t xml:space="preserve">2. </w:t>
      </w:r>
      <w:r w:rsidRPr="001C52DE">
        <w:rPr>
          <w:spacing w:val="-4"/>
        </w:rPr>
        <w:t>Словарь русских народных говоров / Гл. ред. Ф.П. Филин, Ф.П. Сороколетов, С.А. Мызников – М.: Л.: СПб.: Наука, 1965-2016. – Вып. 1-49. – СРНГ.</w:t>
      </w:r>
    </w:p>
    <w:p w:rsidR="001C52DE" w:rsidRDefault="001C52DE" w:rsidP="001C52DE">
      <w:pPr>
        <w:ind w:firstLine="709"/>
        <w:jc w:val="both"/>
        <w:rPr>
          <w:rFonts w:ascii="Times New Roman" w:hAnsi="Times New Roman" w:cs="Times New Roman"/>
          <w:spacing w:val="-4"/>
        </w:rPr>
      </w:pPr>
      <w:r w:rsidRPr="001C52DE">
        <w:rPr>
          <w:rFonts w:ascii="Times New Roman" w:hAnsi="Times New Roman" w:cs="Times New Roman"/>
          <w:lang w:val="ru-RU"/>
        </w:rPr>
        <w:t>3.</w:t>
      </w:r>
      <w:r w:rsidRPr="001C52DE">
        <w:rPr>
          <w:rFonts w:ascii="Times New Roman" w:hAnsi="Times New Roman" w:cs="Times New Roman"/>
          <w:i/>
          <w:lang w:val="ru-RU"/>
        </w:rPr>
        <w:t xml:space="preserve"> </w:t>
      </w:r>
      <w:r w:rsidRPr="001C52DE">
        <w:rPr>
          <w:rFonts w:ascii="Times New Roman" w:hAnsi="Times New Roman" w:cs="Times New Roman"/>
          <w:i/>
          <w:iCs/>
          <w:lang w:val="ru-RU"/>
        </w:rPr>
        <w:t>Тургенев И.С.</w:t>
      </w:r>
      <w:r w:rsidRPr="001C52DE">
        <w:rPr>
          <w:rFonts w:ascii="Times New Roman" w:hAnsi="Times New Roman" w:cs="Times New Roman"/>
          <w:lang w:val="ru-RU"/>
        </w:rPr>
        <w:t xml:space="preserve"> Дым // </w:t>
      </w:r>
      <w:r w:rsidRPr="001C52DE">
        <w:rPr>
          <w:rFonts w:ascii="Times New Roman" w:hAnsi="Times New Roman" w:cs="Times New Roman"/>
          <w:i/>
          <w:iCs/>
          <w:lang w:val="ru-RU"/>
        </w:rPr>
        <w:t>Тургенев И.С.</w:t>
      </w:r>
      <w:r w:rsidRPr="001C52DE">
        <w:rPr>
          <w:rFonts w:ascii="Times New Roman" w:hAnsi="Times New Roman" w:cs="Times New Roman"/>
          <w:lang w:val="ru-RU"/>
        </w:rPr>
        <w:t xml:space="preserve"> </w:t>
      </w:r>
      <w:r w:rsidRPr="001C52DE">
        <w:rPr>
          <w:rStyle w:val="apple-converted-space"/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> </w:t>
      </w:r>
      <w:hyperlink r:id="rId12" w:history="1">
        <w:r w:rsidRPr="001C52DE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Полное собрание сочинений и писем в тридцати томах</w:t>
        </w:r>
      </w:hyperlink>
      <w:r w:rsidRPr="001C52DE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1C52DE">
        <w:rPr>
          <w:rFonts w:ascii="Times New Roman" w:hAnsi="Times New Roman" w:cs="Times New Roman"/>
          <w:shd w:val="clear" w:color="auto" w:fill="FFFFFF"/>
        </w:rPr>
        <w:t> </w:t>
      </w:r>
      <w:r w:rsidRPr="001C52DE">
        <w:rPr>
          <w:rFonts w:ascii="Times New Roman" w:hAnsi="Times New Roman" w:cs="Times New Roman"/>
          <w:lang w:val="ru-RU"/>
        </w:rPr>
        <w:t>–</w:t>
      </w:r>
      <w:r w:rsidRPr="001C52DE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C52DE">
        <w:rPr>
          <w:rFonts w:ascii="Times New Roman" w:hAnsi="Times New Roman" w:cs="Times New Roman"/>
          <w:shd w:val="clear" w:color="auto" w:fill="FFFFFF"/>
          <w:lang w:val="ru-RU"/>
        </w:rPr>
        <w:t xml:space="preserve">М.: Наука, 1978 </w:t>
      </w:r>
      <w:r w:rsidRPr="001C52DE">
        <w:rPr>
          <w:rFonts w:ascii="Times New Roman" w:hAnsi="Times New Roman" w:cs="Times New Roman"/>
          <w:lang w:val="ru-RU"/>
        </w:rPr>
        <w:t xml:space="preserve">– </w:t>
      </w:r>
      <w:r w:rsidRPr="001C52DE">
        <w:rPr>
          <w:rFonts w:ascii="Times New Roman" w:hAnsi="Times New Roman" w:cs="Times New Roman"/>
          <w:shd w:val="clear" w:color="auto" w:fill="FFFFFF"/>
          <w:lang w:val="ru-RU"/>
        </w:rPr>
        <w:t>наст время</w:t>
      </w:r>
      <w:r w:rsidRPr="001C52DE">
        <w:rPr>
          <w:rFonts w:ascii="Times New Roman" w:hAnsi="Times New Roman" w:cs="Times New Roman"/>
          <w:lang w:val="ru-RU"/>
        </w:rPr>
        <w:t xml:space="preserve">, 1987. </w:t>
      </w:r>
      <w:r w:rsidRPr="001C52DE">
        <w:rPr>
          <w:rFonts w:ascii="Times New Roman" w:hAnsi="Times New Roman" w:cs="Times New Roman"/>
        </w:rPr>
        <w:t>Т. 7</w:t>
      </w:r>
      <w:r>
        <w:rPr>
          <w:rFonts w:ascii="Times New Roman" w:hAnsi="Times New Roman" w:cs="Times New Roman"/>
        </w:rPr>
        <w:t>. С. 307-</w:t>
      </w:r>
      <w:r w:rsidRPr="001C52DE">
        <w:rPr>
          <w:rFonts w:ascii="Times New Roman" w:hAnsi="Times New Roman" w:cs="Times New Roman"/>
        </w:rPr>
        <w:t>310.</w:t>
      </w:r>
      <w:r w:rsidRPr="001C52DE">
        <w:rPr>
          <w:rFonts w:ascii="Times New Roman" w:hAnsi="Times New Roman" w:cs="Times New Roman"/>
          <w:spacing w:val="-4"/>
        </w:rPr>
        <w:t xml:space="preserve"> </w:t>
      </w:r>
    </w:p>
    <w:p w:rsidR="001C52DE" w:rsidRPr="00D50120" w:rsidRDefault="001C52DE" w:rsidP="001C52DE">
      <w:pPr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4</w:t>
      </w:r>
      <w:r w:rsidR="00D50120">
        <w:rPr>
          <w:rFonts w:ascii="Times New Roman" w:hAnsi="Times New Roman" w:cs="Times New Roman"/>
          <w:spacing w:val="-4"/>
        </w:rPr>
        <w:t xml:space="preserve">. </w:t>
      </w:r>
      <w:r w:rsidR="00D50120" w:rsidRPr="00D50120">
        <w:rPr>
          <w:rFonts w:ascii="Times New Roman" w:hAnsi="Times New Roman" w:cs="Times New Roman"/>
          <w:i/>
          <w:spacing w:val="-4"/>
        </w:rPr>
        <w:t>Gortchanina O.</w:t>
      </w:r>
      <w:r w:rsidR="00D50120">
        <w:rPr>
          <w:rFonts w:ascii="Times New Roman" w:hAnsi="Times New Roman" w:cs="Times New Roman"/>
          <w:i/>
          <w:spacing w:val="-4"/>
        </w:rPr>
        <w:t xml:space="preserve"> </w:t>
      </w:r>
      <w:r w:rsidR="00D50120">
        <w:rPr>
          <w:rFonts w:ascii="Times New Roman" w:hAnsi="Times New Roman" w:cs="Times New Roman"/>
          <w:spacing w:val="-4"/>
        </w:rPr>
        <w:t>L’identité culturelle d’Ivan Tourgueniev : entre la Russie et la France. – Thèse de doctorat. – Lille, 2014.</w:t>
      </w:r>
    </w:p>
    <w:p w:rsidR="001C52DE" w:rsidRPr="001C52DE" w:rsidRDefault="00D50120" w:rsidP="001C52DE">
      <w:pPr>
        <w:ind w:firstLine="70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5</w:t>
      </w:r>
      <w:r w:rsidR="001C52DE">
        <w:rPr>
          <w:rFonts w:ascii="Times New Roman" w:hAnsi="Times New Roman" w:cs="Times New Roman"/>
          <w:spacing w:val="-4"/>
        </w:rPr>
        <w:t xml:space="preserve">. </w:t>
      </w:r>
      <w:r w:rsidR="001C52DE" w:rsidRPr="001C52DE">
        <w:rPr>
          <w:rFonts w:ascii="Times New Roman" w:hAnsi="Times New Roman" w:cs="Times New Roman"/>
          <w:i/>
          <w:spacing w:val="-4"/>
        </w:rPr>
        <w:t>Pascal P.</w:t>
      </w:r>
      <w:r w:rsidR="001C52DE">
        <w:rPr>
          <w:rFonts w:ascii="Times New Roman" w:hAnsi="Times New Roman" w:cs="Times New Roman"/>
          <w:i/>
          <w:spacing w:val="-4"/>
        </w:rPr>
        <w:t xml:space="preserve"> </w:t>
      </w:r>
      <w:r w:rsidR="001C52DE">
        <w:rPr>
          <w:rFonts w:ascii="Times New Roman" w:hAnsi="Times New Roman" w:cs="Times New Roman"/>
          <w:spacing w:val="-4"/>
        </w:rPr>
        <w:t>Histoire de la Russie des origines à 1917. – P. PUF, 1946.</w:t>
      </w:r>
    </w:p>
    <w:p w:rsidR="001C52DE" w:rsidRPr="001C52DE" w:rsidRDefault="001C52DE" w:rsidP="001C52DE">
      <w:pPr>
        <w:jc w:val="both"/>
        <w:rPr>
          <w:rFonts w:ascii="Times New Roman" w:hAnsi="Times New Roman" w:cs="Times New Roman"/>
          <w:sz w:val="28"/>
        </w:rPr>
      </w:pPr>
    </w:p>
    <w:p w:rsidR="001C52DE" w:rsidRDefault="001C52DE" w:rsidP="000E6C5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2DE" w:rsidSect="0058334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F1" w:rsidRDefault="002B1DF1" w:rsidP="00FB47BB">
      <w:r>
        <w:separator/>
      </w:r>
    </w:p>
  </w:endnote>
  <w:endnote w:type="continuationSeparator" w:id="1">
    <w:p w:rsidR="002B1DF1" w:rsidRDefault="002B1DF1" w:rsidP="00FB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F1" w:rsidRDefault="002B1DF1" w:rsidP="00FB47BB">
      <w:r>
        <w:separator/>
      </w:r>
    </w:p>
  </w:footnote>
  <w:footnote w:type="continuationSeparator" w:id="1">
    <w:p w:rsidR="002B1DF1" w:rsidRDefault="002B1DF1" w:rsidP="00FB4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61761"/>
    <w:multiLevelType w:val="hybridMultilevel"/>
    <w:tmpl w:val="D53638C8"/>
    <w:lvl w:ilvl="0" w:tplc="2A0EDB9E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23637"/>
    <w:rsid w:val="000031C3"/>
    <w:rsid w:val="00035607"/>
    <w:rsid w:val="00041D8C"/>
    <w:rsid w:val="000531E6"/>
    <w:rsid w:val="00056833"/>
    <w:rsid w:val="000E6C52"/>
    <w:rsid w:val="00162516"/>
    <w:rsid w:val="001720E4"/>
    <w:rsid w:val="00177689"/>
    <w:rsid w:val="001C40F2"/>
    <w:rsid w:val="001C52DE"/>
    <w:rsid w:val="00237B5F"/>
    <w:rsid w:val="00294B77"/>
    <w:rsid w:val="002A1DA8"/>
    <w:rsid w:val="002B1DF1"/>
    <w:rsid w:val="003446D5"/>
    <w:rsid w:val="00344F1B"/>
    <w:rsid w:val="00362BE1"/>
    <w:rsid w:val="00366499"/>
    <w:rsid w:val="00367502"/>
    <w:rsid w:val="00386C95"/>
    <w:rsid w:val="00390FBE"/>
    <w:rsid w:val="003945A7"/>
    <w:rsid w:val="0040510E"/>
    <w:rsid w:val="00432F28"/>
    <w:rsid w:val="0047132C"/>
    <w:rsid w:val="00490B3C"/>
    <w:rsid w:val="00583347"/>
    <w:rsid w:val="005E30D9"/>
    <w:rsid w:val="0061448A"/>
    <w:rsid w:val="00623637"/>
    <w:rsid w:val="006466C8"/>
    <w:rsid w:val="006B5F50"/>
    <w:rsid w:val="00721CBA"/>
    <w:rsid w:val="00721E9A"/>
    <w:rsid w:val="00723C57"/>
    <w:rsid w:val="00780BF2"/>
    <w:rsid w:val="007B62AF"/>
    <w:rsid w:val="008029E6"/>
    <w:rsid w:val="00850252"/>
    <w:rsid w:val="00972A67"/>
    <w:rsid w:val="009A1B9F"/>
    <w:rsid w:val="009A6CDE"/>
    <w:rsid w:val="009E0809"/>
    <w:rsid w:val="00A1176D"/>
    <w:rsid w:val="00A135BF"/>
    <w:rsid w:val="00BC4E93"/>
    <w:rsid w:val="00BD287A"/>
    <w:rsid w:val="00C01175"/>
    <w:rsid w:val="00C060CF"/>
    <w:rsid w:val="00C22302"/>
    <w:rsid w:val="00C37601"/>
    <w:rsid w:val="00C66DFE"/>
    <w:rsid w:val="00C76571"/>
    <w:rsid w:val="00CB3439"/>
    <w:rsid w:val="00CD65A3"/>
    <w:rsid w:val="00CE6AF7"/>
    <w:rsid w:val="00CE6D3B"/>
    <w:rsid w:val="00CF2D0B"/>
    <w:rsid w:val="00CF3627"/>
    <w:rsid w:val="00D35B57"/>
    <w:rsid w:val="00D50120"/>
    <w:rsid w:val="00D933AD"/>
    <w:rsid w:val="00E42CC7"/>
    <w:rsid w:val="00EB3245"/>
    <w:rsid w:val="00ED5CC9"/>
    <w:rsid w:val="00EF512E"/>
    <w:rsid w:val="00F71FEE"/>
    <w:rsid w:val="00FB47BB"/>
    <w:rsid w:val="00FD4389"/>
    <w:rsid w:val="00FD684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510E"/>
    <w:rPr>
      <w:color w:val="0000FF"/>
      <w:u w:val="single"/>
    </w:rPr>
  </w:style>
  <w:style w:type="paragraph" w:styleId="a4">
    <w:name w:val="footnote text"/>
    <w:basedOn w:val="a"/>
    <w:link w:val="a5"/>
    <w:semiHidden/>
    <w:rsid w:val="000E6C52"/>
    <w:rPr>
      <w:rFonts w:ascii="Times New Roman" w:eastAsia="Times New Roman" w:hAnsi="Times New Roman" w:cs="Times New Roman"/>
      <w:lang w:val="ru-RU" w:eastAsia="ru-RU"/>
    </w:rPr>
  </w:style>
  <w:style w:type="character" w:customStyle="1" w:styleId="a5">
    <w:name w:val="Текст сноски Знак"/>
    <w:basedOn w:val="a0"/>
    <w:link w:val="a4"/>
    <w:rsid w:val="000E6C52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972A67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FB47B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47B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47BB"/>
    <w:rPr>
      <w:vertAlign w:val="superscript"/>
    </w:rPr>
  </w:style>
  <w:style w:type="character" w:customStyle="1" w:styleId="apple-converted-space">
    <w:name w:val="apple-converted-space"/>
    <w:basedOn w:val="a0"/>
    <w:rsid w:val="001C5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t.orel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vb.ru/turgenev/to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rusog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a_b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rila05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33D5-D624-41BE-92A6-4F4DAD9C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arcache</dc:creator>
  <cp:keywords/>
  <cp:lastModifiedBy>Иняз_206</cp:lastModifiedBy>
  <cp:revision>35</cp:revision>
  <dcterms:created xsi:type="dcterms:W3CDTF">2017-05-08T20:25:00Z</dcterms:created>
  <dcterms:modified xsi:type="dcterms:W3CDTF">2017-06-05T10:52:00Z</dcterms:modified>
</cp:coreProperties>
</file>