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37EA6" w14:textId="77777777" w:rsidR="002D081A" w:rsidRPr="007E4C2A" w:rsidRDefault="002D081A" w:rsidP="002D08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bookmarkStart w:id="0" w:name="_GoBack"/>
      <w:bookmarkEnd w:id="0"/>
      <w:r>
        <w:rPr>
          <w:rFonts w:cstheme="minorHAnsi"/>
          <w:bCs/>
          <w:noProof/>
          <w:lang w:eastAsia="fr-FR"/>
        </w:rPr>
        <w:drawing>
          <wp:inline distT="0" distB="0" distL="0" distR="0" wp14:anchorId="1928ABB8" wp14:editId="48505EA7">
            <wp:extent cx="971550" cy="971550"/>
            <wp:effectExtent l="0" t="0" r="0" b="0"/>
            <wp:docPr id="5" name="Image 5" descr="C:\Users\subbo\AppData\Local\Microsoft\Windows\INetCache\Content.MSO\E3F5C7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bbo\AppData\Local\Microsoft\Windows\INetCache\Content.MSO\E3F5C757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939" cy="101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Cs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4E4BF7F8" wp14:editId="5374D3FD">
            <wp:extent cx="1038225" cy="719271"/>
            <wp:effectExtent l="0" t="0" r="0" b="5080"/>
            <wp:docPr id="1" name="Image 1" descr="Association francaise des russisants (AF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ciation francaise des russisants (AFR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71" cy="74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Cs/>
        </w:rPr>
        <w:t xml:space="preserve">  </w:t>
      </w:r>
      <w:r>
        <w:rPr>
          <w:noProof/>
          <w:lang w:eastAsia="fr-FR"/>
        </w:rPr>
        <w:drawing>
          <wp:inline distT="0" distB="0" distL="0" distR="0" wp14:anchorId="43F56428" wp14:editId="381024CE">
            <wp:extent cx="1798817" cy="754380"/>
            <wp:effectExtent l="0" t="0" r="0" b="7620"/>
            <wp:docPr id="3" name="Image 3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70" cy="78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E98F2" w14:textId="236047F2" w:rsidR="002D081A" w:rsidRDefault="002D081A" w:rsidP="002D08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r>
        <w:rPr>
          <w:noProof/>
          <w:lang w:eastAsia="fr-FR"/>
        </w:rPr>
        <w:drawing>
          <wp:inline distT="0" distB="0" distL="0" distR="0" wp14:anchorId="5E60B73E" wp14:editId="3F62BF82">
            <wp:extent cx="1228725" cy="433705"/>
            <wp:effectExtent l="0" t="0" r="9525" b="444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Cs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4A59ACFA" wp14:editId="6D4DC8FC">
            <wp:extent cx="1569720" cy="533400"/>
            <wp:effectExtent l="0" t="0" r="0" b="0"/>
            <wp:docPr id="11" name="Image 1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" descr="Une image contenant texte&#10;&#10;Description générée automatiquement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Cs/>
        </w:rPr>
        <w:t xml:space="preserve">     </w:t>
      </w:r>
    </w:p>
    <w:p w14:paraId="61EE524E" w14:textId="77777777" w:rsidR="002D081A" w:rsidRDefault="002D081A" w:rsidP="002D08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</w:p>
    <w:p w14:paraId="1E9D5771" w14:textId="77777777" w:rsidR="002D081A" w:rsidRPr="008B0952" w:rsidRDefault="002D081A" w:rsidP="002D08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</w:p>
    <w:p w14:paraId="5CE045A8" w14:textId="77777777" w:rsidR="0045062A" w:rsidRPr="008B0952" w:rsidRDefault="0045062A" w:rsidP="0045062A">
      <w:pPr>
        <w:shd w:val="clear" w:color="auto" w:fill="DEEAF6" w:themeFill="accent5" w:themeFillTint="33"/>
        <w:autoSpaceDE w:val="0"/>
        <w:autoSpaceDN w:val="0"/>
        <w:adjustRightInd w:val="0"/>
        <w:spacing w:after="4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Sixi</w:t>
      </w:r>
      <w:r w:rsidRPr="008B0952">
        <w:rPr>
          <w:rFonts w:cstheme="minorHAnsi"/>
          <w:b/>
        </w:rPr>
        <w:t xml:space="preserve">èmes </w:t>
      </w:r>
      <w:proofErr w:type="spellStart"/>
      <w:r>
        <w:rPr>
          <w:rFonts w:cstheme="minorHAnsi"/>
          <w:b/>
        </w:rPr>
        <w:t>D</w:t>
      </w:r>
      <w:r w:rsidRPr="008B0952">
        <w:rPr>
          <w:rFonts w:cstheme="minorHAnsi"/>
          <w:b/>
        </w:rPr>
        <w:t>octoriales</w:t>
      </w:r>
      <w:proofErr w:type="spellEnd"/>
      <w:r w:rsidRPr="008B0952">
        <w:rPr>
          <w:rFonts w:cstheme="minorHAnsi"/>
          <w:b/>
        </w:rPr>
        <w:t xml:space="preserve"> en </w:t>
      </w:r>
      <w:r>
        <w:rPr>
          <w:rFonts w:cstheme="minorHAnsi"/>
          <w:b/>
        </w:rPr>
        <w:t>E</w:t>
      </w:r>
      <w:r w:rsidRPr="008B0952">
        <w:rPr>
          <w:rFonts w:cstheme="minorHAnsi"/>
          <w:b/>
        </w:rPr>
        <w:t>tudes russes</w:t>
      </w:r>
    </w:p>
    <w:p w14:paraId="22DD382B" w14:textId="1D8D5960" w:rsidR="0045062A" w:rsidRDefault="0045062A" w:rsidP="0045062A">
      <w:pPr>
        <w:shd w:val="clear" w:color="auto" w:fill="DEEAF6" w:themeFill="accent5" w:themeFillTint="33"/>
        <w:autoSpaceDE w:val="0"/>
        <w:autoSpaceDN w:val="0"/>
        <w:adjustRightInd w:val="0"/>
        <w:spacing w:after="40" w:line="240" w:lineRule="auto"/>
        <w:jc w:val="center"/>
        <w:rPr>
          <w:rFonts w:cstheme="minorHAnsi"/>
          <w:b/>
        </w:rPr>
      </w:pPr>
      <w:r w:rsidRPr="00DA542A">
        <w:rPr>
          <w:rFonts w:cstheme="minorHAnsi"/>
          <w:b/>
        </w:rPr>
        <w:t>« La Russie de A à Z : listes, classements, inventaires, autres catalogues et dictionnaires</w:t>
      </w:r>
      <w:r>
        <w:rPr>
          <w:rFonts w:cstheme="minorHAnsi"/>
          <w:b/>
        </w:rPr>
        <w:t xml:space="preserve"> </w:t>
      </w:r>
      <w:r w:rsidRPr="00DA542A">
        <w:rPr>
          <w:rFonts w:cstheme="minorHAnsi"/>
          <w:b/>
        </w:rPr>
        <w:t>»</w:t>
      </w:r>
    </w:p>
    <w:p w14:paraId="52AA734B" w14:textId="77777777" w:rsidR="00F60134" w:rsidRPr="00DA542A" w:rsidRDefault="00F60134" w:rsidP="0045062A">
      <w:pPr>
        <w:shd w:val="clear" w:color="auto" w:fill="DEEAF6" w:themeFill="accent5" w:themeFillTint="33"/>
        <w:autoSpaceDE w:val="0"/>
        <w:autoSpaceDN w:val="0"/>
        <w:adjustRightInd w:val="0"/>
        <w:spacing w:after="40" w:line="240" w:lineRule="auto"/>
        <w:jc w:val="center"/>
        <w:rPr>
          <w:rFonts w:cstheme="minorHAnsi"/>
          <w:b/>
        </w:rPr>
      </w:pPr>
    </w:p>
    <w:p w14:paraId="1BC07FF2" w14:textId="77777777" w:rsidR="0045062A" w:rsidRDefault="0045062A" w:rsidP="0045062A">
      <w:pPr>
        <w:autoSpaceDE w:val="0"/>
        <w:autoSpaceDN w:val="0"/>
        <w:adjustRightInd w:val="0"/>
        <w:spacing w:after="40" w:line="240" w:lineRule="auto"/>
        <w:jc w:val="center"/>
        <w:rPr>
          <w:rFonts w:cstheme="minorHAnsi"/>
        </w:rPr>
      </w:pPr>
    </w:p>
    <w:p w14:paraId="42F934D7" w14:textId="77777777" w:rsidR="0045062A" w:rsidRPr="001E2DA4" w:rsidRDefault="0045062A" w:rsidP="0045062A">
      <w:pPr>
        <w:autoSpaceDE w:val="0"/>
        <w:autoSpaceDN w:val="0"/>
        <w:adjustRightInd w:val="0"/>
        <w:spacing w:after="40" w:line="240" w:lineRule="auto"/>
        <w:jc w:val="center"/>
        <w:rPr>
          <w:rFonts w:cstheme="minorHAnsi"/>
          <w:b/>
          <w:bCs/>
        </w:rPr>
      </w:pPr>
      <w:r w:rsidRPr="001E2DA4">
        <w:rPr>
          <w:rFonts w:cstheme="minorHAnsi"/>
          <w:b/>
          <w:bCs/>
        </w:rPr>
        <w:t>Université de Poitiers</w:t>
      </w:r>
    </w:p>
    <w:p w14:paraId="6D6CF258" w14:textId="02538651" w:rsidR="0045062A" w:rsidRPr="001E2DA4" w:rsidRDefault="0045062A" w:rsidP="0045062A">
      <w:pPr>
        <w:autoSpaceDE w:val="0"/>
        <w:autoSpaceDN w:val="0"/>
        <w:adjustRightInd w:val="0"/>
        <w:spacing w:after="40" w:line="240" w:lineRule="auto"/>
        <w:jc w:val="center"/>
        <w:rPr>
          <w:rFonts w:cstheme="minorHAnsi"/>
          <w:b/>
          <w:bCs/>
        </w:rPr>
      </w:pPr>
      <w:r w:rsidRPr="001E2DA4">
        <w:rPr>
          <w:rFonts w:cstheme="minorHAnsi"/>
          <w:b/>
          <w:bCs/>
        </w:rPr>
        <w:t xml:space="preserve">Jeudi 2 </w:t>
      </w:r>
      <w:r w:rsidR="00F60134" w:rsidRPr="001E2DA4">
        <w:rPr>
          <w:rFonts w:cstheme="minorHAnsi"/>
          <w:b/>
          <w:bCs/>
        </w:rPr>
        <w:t xml:space="preserve">juin </w:t>
      </w:r>
      <w:r w:rsidRPr="001E2DA4">
        <w:rPr>
          <w:rFonts w:cstheme="minorHAnsi"/>
          <w:b/>
          <w:bCs/>
        </w:rPr>
        <w:t>2022</w:t>
      </w:r>
    </w:p>
    <w:p w14:paraId="079A1CCC" w14:textId="3A23D032" w:rsidR="0045062A" w:rsidRDefault="00D90182" w:rsidP="0045062A">
      <w:pPr>
        <w:autoSpaceDE w:val="0"/>
        <w:autoSpaceDN w:val="0"/>
        <w:adjustRightInd w:val="0"/>
        <w:spacing w:after="40" w:line="240" w:lineRule="auto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UFR Lettres et langues, salle des actes</w:t>
      </w:r>
    </w:p>
    <w:p w14:paraId="35BC9079" w14:textId="6884043B" w:rsidR="00D90182" w:rsidRPr="00754A43" w:rsidRDefault="00D90182" w:rsidP="0045062A">
      <w:pPr>
        <w:autoSpaceDE w:val="0"/>
        <w:autoSpaceDN w:val="0"/>
        <w:adjustRightInd w:val="0"/>
        <w:spacing w:after="40" w:line="240" w:lineRule="auto"/>
        <w:jc w:val="center"/>
        <w:rPr>
          <w:rFonts w:cstheme="minorHAnsi"/>
          <w:b/>
          <w:bCs/>
          <w:iCs/>
        </w:rPr>
      </w:pPr>
      <w:r w:rsidRPr="00754A43">
        <w:rPr>
          <w:rFonts w:cstheme="minorHAnsi"/>
          <w:b/>
          <w:bCs/>
          <w:color w:val="202124"/>
          <w:shd w:val="clear" w:color="auto" w:fill="FFFFFF"/>
        </w:rPr>
        <w:t xml:space="preserve">1 Rue Raymond </w:t>
      </w:r>
      <w:proofErr w:type="spellStart"/>
      <w:r w:rsidRPr="00754A43">
        <w:rPr>
          <w:rFonts w:cstheme="minorHAnsi"/>
          <w:b/>
          <w:bCs/>
          <w:color w:val="202124"/>
          <w:shd w:val="clear" w:color="auto" w:fill="FFFFFF"/>
        </w:rPr>
        <w:t>Cantel</w:t>
      </w:r>
      <w:proofErr w:type="spellEnd"/>
      <w:r w:rsidRPr="00754A43">
        <w:rPr>
          <w:rFonts w:cstheme="minorHAnsi"/>
          <w:b/>
          <w:bCs/>
          <w:color w:val="202124"/>
          <w:shd w:val="clear" w:color="auto" w:fill="FFFFFF"/>
        </w:rPr>
        <w:t>, 86000 Poitiers</w:t>
      </w:r>
    </w:p>
    <w:p w14:paraId="00097D5B" w14:textId="159619B3" w:rsidR="00EE1D9C" w:rsidRDefault="00EE1D9C" w:rsidP="00EE1D9C">
      <w:pPr>
        <w:autoSpaceDE w:val="0"/>
        <w:autoSpaceDN w:val="0"/>
        <w:adjustRightInd w:val="0"/>
        <w:spacing w:after="40" w:line="240" w:lineRule="auto"/>
        <w:rPr>
          <w:rFonts w:cstheme="minorHAnsi"/>
          <w:iCs/>
        </w:rPr>
      </w:pPr>
    </w:p>
    <w:p w14:paraId="3A64A325" w14:textId="41686DAC" w:rsidR="00915D86" w:rsidRPr="00915D86" w:rsidRDefault="00915D86" w:rsidP="00915D86">
      <w:pPr>
        <w:autoSpaceDE w:val="0"/>
        <w:autoSpaceDN w:val="0"/>
        <w:adjustRightInd w:val="0"/>
        <w:spacing w:after="40" w:line="240" w:lineRule="auto"/>
        <w:jc w:val="center"/>
        <w:rPr>
          <w:rFonts w:cstheme="minorHAnsi"/>
          <w:b/>
          <w:bCs/>
          <w:iCs/>
        </w:rPr>
      </w:pPr>
      <w:r w:rsidRPr="00915D86">
        <w:rPr>
          <w:rFonts w:cstheme="minorHAnsi"/>
          <w:b/>
          <w:bCs/>
          <w:iCs/>
        </w:rPr>
        <w:t>Programme prévisionnel</w:t>
      </w:r>
    </w:p>
    <w:p w14:paraId="02A6E6D0" w14:textId="77777777" w:rsidR="002D081A" w:rsidRDefault="002D081A" w:rsidP="00C300A1">
      <w:pPr>
        <w:jc w:val="center"/>
        <w:rPr>
          <w:rFonts w:cstheme="minorHAnsi"/>
        </w:rPr>
      </w:pPr>
    </w:p>
    <w:p w14:paraId="642787D9" w14:textId="5F097EF4" w:rsidR="002D081A" w:rsidRPr="00274333" w:rsidRDefault="00106F4F" w:rsidP="0045062A">
      <w:pPr>
        <w:rPr>
          <w:rFonts w:cstheme="minorHAnsi"/>
        </w:rPr>
      </w:pPr>
      <w:r w:rsidRPr="00274333">
        <w:rPr>
          <w:rFonts w:cstheme="minorHAnsi"/>
          <w:b/>
          <w:bCs/>
        </w:rPr>
        <w:t>9 h 00</w:t>
      </w:r>
      <w:r w:rsidR="0045062A" w:rsidRPr="00274333">
        <w:rPr>
          <w:rFonts w:cstheme="minorHAnsi"/>
          <w:b/>
          <w:bCs/>
        </w:rPr>
        <w:t xml:space="preserve"> – 9 h </w:t>
      </w:r>
      <w:r w:rsidRPr="00274333">
        <w:rPr>
          <w:rFonts w:cstheme="minorHAnsi"/>
          <w:b/>
          <w:bCs/>
        </w:rPr>
        <w:t>30</w:t>
      </w:r>
      <w:r w:rsidR="0045062A" w:rsidRPr="00274333">
        <w:rPr>
          <w:rFonts w:cstheme="minorHAnsi"/>
          <w:b/>
          <w:bCs/>
        </w:rPr>
        <w:t xml:space="preserve"> :</w:t>
      </w:r>
      <w:r w:rsidR="0045062A" w:rsidRPr="00274333">
        <w:rPr>
          <w:rFonts w:cstheme="minorHAnsi"/>
        </w:rPr>
        <w:t xml:space="preserve"> Accueil / </w:t>
      </w:r>
      <w:proofErr w:type="spellStart"/>
      <w:r w:rsidR="0045062A" w:rsidRPr="00274333">
        <w:rPr>
          <w:rFonts w:cstheme="minorHAnsi"/>
        </w:rPr>
        <w:t>Welcome</w:t>
      </w:r>
      <w:proofErr w:type="spellEnd"/>
      <w:r w:rsidR="0045062A" w:rsidRPr="00274333">
        <w:rPr>
          <w:rFonts w:cstheme="minorHAnsi"/>
        </w:rPr>
        <w:t xml:space="preserve"> coffee</w:t>
      </w:r>
    </w:p>
    <w:p w14:paraId="5E89AA84" w14:textId="62BEFB52" w:rsidR="0045062A" w:rsidRDefault="0045062A" w:rsidP="0045062A">
      <w:pPr>
        <w:rPr>
          <w:rFonts w:ascii="CIDFont+F3" w:hAnsi="CIDFont+F3" w:cs="CIDFont+F3"/>
          <w:sz w:val="24"/>
          <w:szCs w:val="24"/>
        </w:rPr>
      </w:pPr>
      <w:r w:rsidRPr="00274333">
        <w:rPr>
          <w:rFonts w:cstheme="minorHAnsi"/>
          <w:b/>
          <w:bCs/>
        </w:rPr>
        <w:t xml:space="preserve">9 h </w:t>
      </w:r>
      <w:r w:rsidR="00106F4F" w:rsidRPr="00274333">
        <w:rPr>
          <w:rFonts w:cstheme="minorHAnsi"/>
          <w:b/>
          <w:bCs/>
        </w:rPr>
        <w:t>30</w:t>
      </w:r>
      <w:r w:rsidRPr="00274333">
        <w:rPr>
          <w:rFonts w:cstheme="minorHAnsi"/>
          <w:b/>
          <w:bCs/>
        </w:rPr>
        <w:t xml:space="preserve"> – 9 h </w:t>
      </w:r>
      <w:r w:rsidR="00106F4F" w:rsidRPr="00274333">
        <w:rPr>
          <w:rFonts w:cstheme="minorHAnsi"/>
          <w:b/>
          <w:bCs/>
        </w:rPr>
        <w:t>4</w:t>
      </w:r>
      <w:r w:rsidR="00191EB3" w:rsidRPr="00274333">
        <w:rPr>
          <w:rFonts w:cstheme="minorHAnsi"/>
          <w:b/>
          <w:bCs/>
        </w:rPr>
        <w:t>5</w:t>
      </w:r>
      <w:r w:rsidRPr="00274333">
        <w:rPr>
          <w:rFonts w:cstheme="minorHAnsi"/>
          <w:b/>
          <w:bCs/>
        </w:rPr>
        <w:t> :</w:t>
      </w:r>
      <w:r w:rsidRPr="00274333">
        <w:rPr>
          <w:rFonts w:cstheme="minorHAnsi"/>
        </w:rPr>
        <w:t xml:space="preserve"> Introduction</w:t>
      </w:r>
      <w:r w:rsidR="00274333">
        <w:rPr>
          <w:rFonts w:cstheme="minorHAnsi"/>
        </w:rPr>
        <w:t xml:space="preserve"> des organisateurs.</w:t>
      </w:r>
    </w:p>
    <w:p w14:paraId="4138A9AF" w14:textId="28BC0C97" w:rsidR="009955DA" w:rsidRPr="006220AE" w:rsidRDefault="0088327A" w:rsidP="005F4818">
      <w:pPr>
        <w:pStyle w:val="Paragraphedeliste"/>
        <w:ind w:left="1080"/>
        <w:rPr>
          <w:rFonts w:cstheme="minorHAnsi"/>
          <w:b/>
          <w:bCs/>
        </w:rPr>
      </w:pPr>
      <w:r>
        <w:rPr>
          <w:rFonts w:cstheme="minorHAnsi"/>
          <w:b/>
          <w:bCs/>
        </w:rPr>
        <w:t>Penser et c</w:t>
      </w:r>
      <w:r w:rsidR="005F4818" w:rsidRPr="006220AE">
        <w:rPr>
          <w:rFonts w:cstheme="minorHAnsi"/>
          <w:b/>
          <w:bCs/>
        </w:rPr>
        <w:t>lasser les populations</w:t>
      </w:r>
    </w:p>
    <w:p w14:paraId="21261D3F" w14:textId="02543174" w:rsidR="009955DA" w:rsidRPr="009955DA" w:rsidRDefault="009955DA" w:rsidP="009955DA">
      <w:pPr>
        <w:shd w:val="clear" w:color="auto" w:fill="FFFFFF"/>
        <w:spacing w:line="276" w:lineRule="auto"/>
        <w:jc w:val="both"/>
        <w:rPr>
          <w:rFonts w:eastAsia="Times New Roman" w:cstheme="minorHAnsi"/>
          <w:i/>
          <w:iCs/>
          <w:lang w:eastAsia="fr-FR"/>
        </w:rPr>
      </w:pPr>
      <w:r w:rsidRPr="00274333">
        <w:rPr>
          <w:rFonts w:cstheme="minorHAnsi"/>
          <w:b/>
          <w:bCs/>
        </w:rPr>
        <w:t xml:space="preserve">9 h </w:t>
      </w:r>
      <w:r w:rsidR="00106F4F" w:rsidRPr="00274333">
        <w:rPr>
          <w:rFonts w:cstheme="minorHAnsi"/>
          <w:b/>
          <w:bCs/>
        </w:rPr>
        <w:t>4</w:t>
      </w:r>
      <w:r w:rsidRPr="00274333">
        <w:rPr>
          <w:rFonts w:cstheme="minorHAnsi"/>
          <w:b/>
          <w:bCs/>
        </w:rPr>
        <w:t>5 – 10 h</w:t>
      </w:r>
      <w:r w:rsidR="00191EB3" w:rsidRPr="00274333">
        <w:rPr>
          <w:rFonts w:cstheme="minorHAnsi"/>
          <w:b/>
          <w:bCs/>
        </w:rPr>
        <w:t xml:space="preserve"> 1</w:t>
      </w:r>
      <w:r w:rsidRPr="00274333">
        <w:rPr>
          <w:rFonts w:cstheme="minorHAnsi"/>
          <w:b/>
          <w:bCs/>
        </w:rPr>
        <w:t>5 </w:t>
      </w:r>
      <w:r w:rsidRPr="00274333">
        <w:rPr>
          <w:rFonts w:eastAsia="Times New Roman" w:cstheme="minorHAnsi"/>
          <w:b/>
          <w:bCs/>
          <w:lang w:eastAsia="fr-FR"/>
        </w:rPr>
        <w:t>:</w:t>
      </w:r>
      <w:r w:rsidRPr="009955DA">
        <w:rPr>
          <w:rFonts w:eastAsia="Times New Roman" w:cstheme="minorHAnsi"/>
          <w:lang w:eastAsia="fr-FR"/>
        </w:rPr>
        <w:t xml:space="preserve"> </w:t>
      </w:r>
      <w:proofErr w:type="spellStart"/>
      <w:r w:rsidR="00D55687" w:rsidRPr="009955DA">
        <w:rPr>
          <w:rFonts w:eastAsia="Times New Roman" w:cstheme="minorHAnsi"/>
          <w:shd w:val="clear" w:color="auto" w:fill="FFFFFF"/>
          <w:lang w:eastAsia="fr-FR"/>
        </w:rPr>
        <w:t>Durinova</w:t>
      </w:r>
      <w:proofErr w:type="spellEnd"/>
      <w:r w:rsidR="00D55687" w:rsidRPr="009955DA">
        <w:rPr>
          <w:rFonts w:eastAsia="Times New Roman" w:cstheme="minorHAnsi"/>
          <w:shd w:val="clear" w:color="auto" w:fill="FFFFFF"/>
          <w:lang w:eastAsia="fr-FR"/>
        </w:rPr>
        <w:t xml:space="preserve"> Galina, </w:t>
      </w:r>
      <w:r w:rsidR="00D55687" w:rsidRPr="009955DA">
        <w:rPr>
          <w:rFonts w:eastAsia="Times New Roman" w:cstheme="minorHAnsi"/>
          <w:lang w:eastAsia="fr-FR"/>
        </w:rPr>
        <w:t xml:space="preserve">doctorante contractuelle en littératures slaves à l’université de Bâle : </w:t>
      </w:r>
      <w:r w:rsidR="00D55687" w:rsidRPr="009955DA">
        <w:rPr>
          <w:rFonts w:cstheme="minorHAnsi"/>
          <w:i/>
          <w:iCs/>
        </w:rPr>
        <w:t xml:space="preserve">La classification des populations indigènes de la Sibérie par Maria </w:t>
      </w:r>
      <w:proofErr w:type="spellStart"/>
      <w:r w:rsidR="00D55687" w:rsidRPr="009955DA">
        <w:rPr>
          <w:rFonts w:cstheme="minorHAnsi"/>
          <w:i/>
          <w:iCs/>
        </w:rPr>
        <w:t>Czaplicka</w:t>
      </w:r>
      <w:proofErr w:type="spellEnd"/>
      <w:r w:rsidR="00D55687" w:rsidRPr="009955DA">
        <w:rPr>
          <w:rFonts w:cstheme="minorHAnsi"/>
          <w:i/>
          <w:iCs/>
        </w:rPr>
        <w:t xml:space="preserve"> (1915) : simple « commodité pour l’auteur » ou « valeur scientifique du premier rang</w:t>
      </w:r>
      <w:proofErr w:type="gramStart"/>
      <w:r w:rsidR="00D55687" w:rsidRPr="009955DA">
        <w:rPr>
          <w:rFonts w:cstheme="minorHAnsi"/>
          <w:i/>
          <w:iCs/>
        </w:rPr>
        <w:t>  »</w:t>
      </w:r>
      <w:proofErr w:type="gramEnd"/>
      <w:r w:rsidR="00D55687" w:rsidRPr="009955DA">
        <w:rPr>
          <w:rFonts w:cstheme="minorHAnsi"/>
          <w:i/>
          <w:iCs/>
        </w:rPr>
        <w:t xml:space="preserve"> ?</w:t>
      </w:r>
      <w:r w:rsidR="00EE1D9C">
        <w:rPr>
          <w:rFonts w:cstheme="minorHAnsi"/>
          <w:i/>
          <w:iCs/>
        </w:rPr>
        <w:t xml:space="preserve"> </w:t>
      </w:r>
    </w:p>
    <w:p w14:paraId="0BC228C9" w14:textId="3B36CB22" w:rsidR="00384D4C" w:rsidRDefault="009955DA" w:rsidP="009955DA">
      <w:pPr>
        <w:jc w:val="both"/>
        <w:rPr>
          <w:rFonts w:cstheme="minorHAnsi"/>
          <w:i/>
          <w:iCs/>
        </w:rPr>
      </w:pPr>
      <w:r w:rsidRPr="00915D86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10 h 15 – 10 h 45 : </w:t>
      </w:r>
      <w:proofErr w:type="spellStart"/>
      <w:r w:rsidR="00D55687" w:rsidRPr="009955DA">
        <w:rPr>
          <w:rFonts w:eastAsia="Times New Roman" w:cstheme="minorHAnsi"/>
          <w:lang w:eastAsia="fr-FR"/>
        </w:rPr>
        <w:t>Fedunin</w:t>
      </w:r>
      <w:proofErr w:type="spellEnd"/>
      <w:r w:rsidR="00D55687" w:rsidRPr="009955DA">
        <w:rPr>
          <w:rFonts w:eastAsia="Times New Roman" w:cstheme="minorHAnsi"/>
          <w:lang w:eastAsia="fr-FR"/>
        </w:rPr>
        <w:t xml:space="preserve"> Serguei, </w:t>
      </w:r>
      <w:r w:rsidR="00226731">
        <w:rPr>
          <w:rFonts w:eastAsia="Times New Roman" w:cstheme="minorHAnsi"/>
          <w:lang w:eastAsia="fr-FR"/>
        </w:rPr>
        <w:t>docteur de l’</w:t>
      </w:r>
      <w:proofErr w:type="spellStart"/>
      <w:r w:rsidR="00226731">
        <w:rPr>
          <w:rFonts w:eastAsia="Times New Roman" w:cstheme="minorHAnsi"/>
          <w:lang w:eastAsia="fr-FR"/>
        </w:rPr>
        <w:t>Inalco</w:t>
      </w:r>
      <w:proofErr w:type="spellEnd"/>
      <w:r w:rsidR="00226731">
        <w:rPr>
          <w:rFonts w:eastAsia="Times New Roman" w:cstheme="minorHAnsi"/>
          <w:lang w:eastAsia="fr-FR"/>
        </w:rPr>
        <w:t>, ATER à la Sorbonne</w:t>
      </w:r>
      <w:r w:rsidR="00D55687" w:rsidRPr="009955DA">
        <w:rPr>
          <w:rFonts w:eastAsia="Times New Roman" w:cstheme="minorHAnsi"/>
          <w:lang w:eastAsia="fr-FR"/>
        </w:rPr>
        <w:t>, « </w:t>
      </w:r>
      <w:r w:rsidR="00D55687" w:rsidRPr="009955DA">
        <w:rPr>
          <w:rFonts w:cstheme="minorHAnsi"/>
          <w:i/>
          <w:iCs/>
        </w:rPr>
        <w:t>Classer les populations de Russie au prisme du nationalisme : bataille sémantique autour du terme « peuple porteur de l’État »</w:t>
      </w:r>
    </w:p>
    <w:p w14:paraId="5B162884" w14:textId="4B405D27" w:rsidR="00191EB3" w:rsidRPr="00F60134" w:rsidRDefault="00191EB3" w:rsidP="00191EB3">
      <w:pPr>
        <w:shd w:val="clear" w:color="auto" w:fill="FFFFFF"/>
        <w:spacing w:line="276" w:lineRule="auto"/>
        <w:jc w:val="both"/>
        <w:rPr>
          <w:rFonts w:cstheme="minorHAnsi"/>
          <w:i/>
          <w:iCs/>
        </w:rPr>
      </w:pPr>
      <w:r w:rsidRPr="00915D86">
        <w:rPr>
          <w:rFonts w:eastAsia="Times New Roman" w:cstheme="minorHAnsi"/>
          <w:b/>
          <w:bCs/>
          <w:lang w:eastAsia="fr-FR"/>
        </w:rPr>
        <w:t>10 h 45 – 11 h 15</w:t>
      </w:r>
      <w:r w:rsidR="00915D86" w:rsidRPr="00915D86">
        <w:rPr>
          <w:rFonts w:eastAsia="Times New Roman" w:cstheme="minorHAnsi"/>
          <w:b/>
          <w:bCs/>
          <w:lang w:eastAsia="fr-FR"/>
        </w:rPr>
        <w:t> :</w:t>
      </w:r>
      <w:r w:rsidRPr="00F60134">
        <w:rPr>
          <w:rFonts w:eastAsia="Times New Roman" w:cstheme="minorHAnsi"/>
          <w:lang w:eastAsia="fr-FR"/>
        </w:rPr>
        <w:t xml:space="preserve"> Volkov D</w:t>
      </w:r>
      <w:r w:rsidR="00F60134">
        <w:rPr>
          <w:rFonts w:eastAsia="Times New Roman" w:cstheme="minorHAnsi"/>
          <w:lang w:eastAsia="fr-FR"/>
        </w:rPr>
        <w:t>i</w:t>
      </w:r>
      <w:r w:rsidRPr="00F60134">
        <w:rPr>
          <w:rFonts w:eastAsia="Times New Roman" w:cstheme="minorHAnsi"/>
          <w:lang w:eastAsia="fr-FR"/>
        </w:rPr>
        <w:t xml:space="preserve">mitri, </w:t>
      </w:r>
      <w:proofErr w:type="spellStart"/>
      <w:r w:rsidRPr="00F60134">
        <w:rPr>
          <w:rFonts w:eastAsia="Times New Roman" w:cstheme="minorHAnsi"/>
          <w:lang w:eastAsia="fr-FR"/>
        </w:rPr>
        <w:t>Inalco</w:t>
      </w:r>
      <w:proofErr w:type="spellEnd"/>
      <w:r w:rsidRPr="00F60134">
        <w:rPr>
          <w:rFonts w:eastAsia="Times New Roman" w:cstheme="minorHAnsi"/>
          <w:lang w:eastAsia="fr-FR"/>
        </w:rPr>
        <w:t xml:space="preserve">, </w:t>
      </w:r>
      <w:r w:rsidRPr="00F60134">
        <w:rPr>
          <w:rFonts w:cstheme="minorHAnsi"/>
          <w:i/>
          <w:iCs/>
        </w:rPr>
        <w:t>Classements et statistiques au service de la transformation numérique de l’État russe</w:t>
      </w:r>
    </w:p>
    <w:p w14:paraId="438CC6D2" w14:textId="6013ABDC" w:rsidR="00191EB3" w:rsidRPr="00915D86" w:rsidRDefault="00106F4F" w:rsidP="00191EB3">
      <w:pPr>
        <w:shd w:val="clear" w:color="auto" w:fill="FFFFFF"/>
        <w:spacing w:line="276" w:lineRule="auto"/>
        <w:jc w:val="both"/>
        <w:rPr>
          <w:rFonts w:eastAsia="Times New Roman" w:cstheme="minorHAnsi"/>
          <w:b/>
          <w:bCs/>
          <w:lang w:eastAsia="fr-FR"/>
        </w:rPr>
      </w:pPr>
      <w:r w:rsidRPr="00915D86">
        <w:rPr>
          <w:rFonts w:cstheme="minorHAnsi"/>
          <w:b/>
          <w:bCs/>
        </w:rPr>
        <w:t>11 h 15 – 11 h 30 </w:t>
      </w:r>
      <w:proofErr w:type="gramStart"/>
      <w:r w:rsidRPr="00915D86">
        <w:rPr>
          <w:rFonts w:cstheme="minorHAnsi"/>
          <w:b/>
          <w:bCs/>
        </w:rPr>
        <w:t>:  Pause</w:t>
      </w:r>
      <w:proofErr w:type="gramEnd"/>
    </w:p>
    <w:p w14:paraId="34827787" w14:textId="6FEF3569" w:rsidR="009955DA" w:rsidRPr="00F60134" w:rsidRDefault="0088327A" w:rsidP="005F4818">
      <w:pPr>
        <w:pStyle w:val="Paragraphedeliste"/>
        <w:shd w:val="clear" w:color="auto" w:fill="FFFFFF"/>
        <w:spacing w:line="276" w:lineRule="auto"/>
        <w:ind w:left="1080"/>
        <w:rPr>
          <w:rFonts w:eastAsia="Times New Roman" w:cstheme="minorHAnsi"/>
          <w:b/>
          <w:bCs/>
          <w:shd w:val="clear" w:color="auto" w:fill="FFFFFF"/>
          <w:lang w:eastAsia="fr-FR"/>
        </w:rPr>
      </w:pPr>
      <w:r w:rsidRPr="00F60134">
        <w:rPr>
          <w:rFonts w:eastAsia="Times New Roman" w:cstheme="minorHAnsi"/>
          <w:b/>
          <w:bCs/>
          <w:shd w:val="clear" w:color="auto" w:fill="FFFFFF"/>
          <w:lang w:eastAsia="fr-FR"/>
        </w:rPr>
        <w:t>Penser et c</w:t>
      </w:r>
      <w:r w:rsidR="005F4818" w:rsidRPr="00F60134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lasser </w:t>
      </w:r>
      <w:r w:rsidR="00E16C99">
        <w:rPr>
          <w:rFonts w:eastAsia="Times New Roman" w:cstheme="minorHAnsi"/>
          <w:b/>
          <w:bCs/>
          <w:shd w:val="clear" w:color="auto" w:fill="FFFFFF"/>
          <w:lang w:eastAsia="fr-FR"/>
        </w:rPr>
        <w:t>d</w:t>
      </w:r>
      <w:r w:rsidR="005F4818" w:rsidRPr="00F60134">
        <w:rPr>
          <w:rFonts w:eastAsia="Times New Roman" w:cstheme="minorHAnsi"/>
          <w:b/>
          <w:bCs/>
          <w:shd w:val="clear" w:color="auto" w:fill="FFFFFF"/>
          <w:lang w:eastAsia="fr-FR"/>
        </w:rPr>
        <w:t>es intrus</w:t>
      </w:r>
    </w:p>
    <w:p w14:paraId="1EEC86BE" w14:textId="08DA8D10" w:rsidR="006220AE" w:rsidRPr="00F60134" w:rsidRDefault="006220AE" w:rsidP="005F4818">
      <w:pPr>
        <w:shd w:val="clear" w:color="auto" w:fill="FFFFFF"/>
        <w:spacing w:line="276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  <w:r w:rsidRPr="00915D86">
        <w:rPr>
          <w:rFonts w:eastAsia="Times New Roman" w:cstheme="minorHAnsi"/>
          <w:b/>
          <w:bCs/>
          <w:lang w:eastAsia="fr-FR"/>
        </w:rPr>
        <w:t>11</w:t>
      </w:r>
      <w:r w:rsidR="00F60134" w:rsidRPr="00915D86">
        <w:rPr>
          <w:rFonts w:eastAsia="Times New Roman" w:cstheme="minorHAnsi"/>
          <w:b/>
          <w:bCs/>
          <w:lang w:eastAsia="fr-FR"/>
        </w:rPr>
        <w:t xml:space="preserve"> </w:t>
      </w:r>
      <w:r w:rsidRPr="00915D86">
        <w:rPr>
          <w:rFonts w:eastAsia="Times New Roman" w:cstheme="minorHAnsi"/>
          <w:b/>
          <w:bCs/>
          <w:lang w:eastAsia="fr-FR"/>
        </w:rPr>
        <w:t>h</w:t>
      </w:r>
      <w:r w:rsidR="00F60134" w:rsidRPr="00915D86">
        <w:rPr>
          <w:rFonts w:eastAsia="Times New Roman" w:cstheme="minorHAnsi"/>
          <w:b/>
          <w:bCs/>
          <w:lang w:eastAsia="fr-FR"/>
        </w:rPr>
        <w:t xml:space="preserve"> 30</w:t>
      </w:r>
      <w:r w:rsidRPr="00915D86">
        <w:rPr>
          <w:rFonts w:eastAsia="Times New Roman" w:cstheme="minorHAnsi"/>
          <w:b/>
          <w:bCs/>
          <w:lang w:eastAsia="fr-FR"/>
        </w:rPr>
        <w:t xml:space="preserve"> – 1</w:t>
      </w:r>
      <w:r w:rsidR="00F60134" w:rsidRPr="00915D86">
        <w:rPr>
          <w:rFonts w:eastAsia="Times New Roman" w:cstheme="minorHAnsi"/>
          <w:b/>
          <w:bCs/>
          <w:lang w:eastAsia="fr-FR"/>
        </w:rPr>
        <w:t>2</w:t>
      </w:r>
      <w:r w:rsidRPr="00915D86">
        <w:rPr>
          <w:rFonts w:eastAsia="Times New Roman" w:cstheme="minorHAnsi"/>
          <w:b/>
          <w:bCs/>
          <w:lang w:eastAsia="fr-FR"/>
        </w:rPr>
        <w:t xml:space="preserve"> h </w:t>
      </w:r>
      <w:r w:rsidR="00F60134" w:rsidRPr="00915D86">
        <w:rPr>
          <w:rFonts w:eastAsia="Times New Roman" w:cstheme="minorHAnsi"/>
          <w:b/>
          <w:bCs/>
          <w:lang w:eastAsia="fr-FR"/>
        </w:rPr>
        <w:t>0</w:t>
      </w:r>
      <w:r w:rsidRPr="00915D86">
        <w:rPr>
          <w:rFonts w:eastAsia="Times New Roman" w:cstheme="minorHAnsi"/>
          <w:b/>
          <w:bCs/>
          <w:lang w:eastAsia="fr-FR"/>
        </w:rPr>
        <w:t>0 :</w:t>
      </w:r>
      <w:r w:rsidRPr="00F60134">
        <w:rPr>
          <w:rFonts w:eastAsia="Times New Roman" w:cstheme="minorHAnsi"/>
          <w:lang w:eastAsia="fr-FR"/>
        </w:rPr>
        <w:t xml:space="preserve"> </w:t>
      </w:r>
      <w:proofErr w:type="spellStart"/>
      <w:r w:rsidR="009955DA" w:rsidRPr="00F60134">
        <w:rPr>
          <w:rFonts w:eastAsia="Times New Roman" w:cstheme="minorHAnsi"/>
          <w:lang w:eastAsia="fr-FR"/>
        </w:rPr>
        <w:t>Lobodenko</w:t>
      </w:r>
      <w:proofErr w:type="spellEnd"/>
      <w:r w:rsidR="009955DA" w:rsidRPr="00F60134">
        <w:rPr>
          <w:rFonts w:eastAsia="Times New Roman" w:cstheme="minorHAnsi"/>
          <w:lang w:eastAsia="fr-FR"/>
        </w:rPr>
        <w:t xml:space="preserve"> </w:t>
      </w:r>
      <w:proofErr w:type="spellStart"/>
      <w:r w:rsidR="009955DA" w:rsidRPr="00F60134">
        <w:rPr>
          <w:rFonts w:eastAsia="Times New Roman" w:cstheme="minorHAnsi"/>
          <w:lang w:eastAsia="fr-FR"/>
        </w:rPr>
        <w:t>Ekateryna</w:t>
      </w:r>
      <w:proofErr w:type="spellEnd"/>
      <w:r w:rsidR="009955DA" w:rsidRPr="00F60134">
        <w:rPr>
          <w:rFonts w:eastAsia="Times New Roman" w:cstheme="minorHAnsi"/>
          <w:lang w:eastAsia="fr-FR"/>
        </w:rPr>
        <w:t>, Institut de recherche sur le cinéma et l’audiovisuel (IRCAV), Université Paris 3 – La Sorbonne Nouvelle :</w:t>
      </w:r>
      <w:proofErr w:type="gramStart"/>
      <w:r w:rsidR="009955DA" w:rsidRPr="00F60134">
        <w:rPr>
          <w:rFonts w:eastAsia="Times New Roman" w:cstheme="minorHAnsi"/>
          <w:lang w:eastAsia="fr-FR"/>
        </w:rPr>
        <w:t>  </w:t>
      </w:r>
      <w:r w:rsidR="009955DA" w:rsidRPr="00F60134">
        <w:rPr>
          <w:rFonts w:eastAsia="Times New Roman" w:cstheme="minorHAnsi"/>
          <w:i/>
          <w:iCs/>
          <w:lang w:eastAsia="fr-FR"/>
        </w:rPr>
        <w:t>Qui</w:t>
      </w:r>
      <w:proofErr w:type="gramEnd"/>
      <w:r w:rsidR="009955DA" w:rsidRPr="00F60134">
        <w:rPr>
          <w:rFonts w:eastAsia="Times New Roman" w:cstheme="minorHAnsi"/>
          <w:i/>
          <w:iCs/>
          <w:lang w:eastAsia="fr-FR"/>
        </w:rPr>
        <w:t xml:space="preserve"> est l'intrus ? Des représentations des étrangers dans le cinéma soviétique des années 1920 – 1930</w:t>
      </w:r>
      <w:r w:rsidR="005F4818" w:rsidRPr="00F60134">
        <w:rPr>
          <w:rFonts w:eastAsia="Times New Roman" w:cstheme="minorHAnsi"/>
          <w:shd w:val="clear" w:color="auto" w:fill="FFFFFF"/>
          <w:lang w:eastAsia="fr-FR"/>
        </w:rPr>
        <w:t xml:space="preserve"> </w:t>
      </w:r>
    </w:p>
    <w:p w14:paraId="6012D70E" w14:textId="2A0678C5" w:rsidR="005F4818" w:rsidRPr="00F60134" w:rsidRDefault="00F60134" w:rsidP="005F4818">
      <w:pPr>
        <w:shd w:val="clear" w:color="auto" w:fill="FFFFFF"/>
        <w:spacing w:line="276" w:lineRule="auto"/>
        <w:jc w:val="both"/>
        <w:rPr>
          <w:rFonts w:eastAsia="Times New Roman" w:cstheme="minorHAnsi"/>
          <w:i/>
          <w:iCs/>
          <w:lang w:eastAsia="fr-FR"/>
        </w:rPr>
      </w:pPr>
      <w:r w:rsidRPr="00915D86">
        <w:rPr>
          <w:rFonts w:eastAsia="Times New Roman" w:cstheme="minorHAnsi"/>
          <w:b/>
          <w:bCs/>
          <w:shd w:val="clear" w:color="auto" w:fill="FFFFFF"/>
          <w:lang w:eastAsia="fr-FR"/>
        </w:rPr>
        <w:t>12 h 00</w:t>
      </w:r>
      <w:r w:rsidR="006220AE" w:rsidRPr="00915D86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 – 12 h </w:t>
      </w:r>
      <w:r w:rsidRPr="00915D86">
        <w:rPr>
          <w:rFonts w:eastAsia="Times New Roman" w:cstheme="minorHAnsi"/>
          <w:b/>
          <w:bCs/>
          <w:shd w:val="clear" w:color="auto" w:fill="FFFFFF"/>
          <w:lang w:eastAsia="fr-FR"/>
        </w:rPr>
        <w:t>30</w:t>
      </w:r>
      <w:r w:rsidR="006220AE" w:rsidRPr="00915D86">
        <w:rPr>
          <w:rFonts w:eastAsia="Times New Roman" w:cstheme="minorHAnsi"/>
          <w:b/>
          <w:bCs/>
          <w:shd w:val="clear" w:color="auto" w:fill="FFFFFF"/>
          <w:lang w:eastAsia="fr-FR"/>
        </w:rPr>
        <w:t> :</w:t>
      </w:r>
      <w:r w:rsidR="006220AE" w:rsidRPr="00F60134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="005F4818" w:rsidRPr="00F60134">
        <w:rPr>
          <w:rFonts w:eastAsia="Times New Roman" w:cstheme="minorHAnsi"/>
          <w:shd w:val="clear" w:color="auto" w:fill="FFFFFF"/>
          <w:lang w:eastAsia="fr-FR"/>
        </w:rPr>
        <w:t>Sharaeva</w:t>
      </w:r>
      <w:proofErr w:type="spellEnd"/>
      <w:r w:rsidR="005F4818" w:rsidRPr="00F60134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="005F4818" w:rsidRPr="00F60134">
        <w:rPr>
          <w:rFonts w:eastAsia="Times New Roman" w:cstheme="minorHAnsi"/>
          <w:shd w:val="clear" w:color="auto" w:fill="FFFFFF"/>
          <w:lang w:eastAsia="fr-FR"/>
        </w:rPr>
        <w:t>Liudmila</w:t>
      </w:r>
      <w:proofErr w:type="spellEnd"/>
      <w:r w:rsidR="005F4818" w:rsidRPr="00F60134">
        <w:rPr>
          <w:rFonts w:eastAsia="Times New Roman" w:cstheme="minorHAnsi"/>
          <w:shd w:val="clear" w:color="auto" w:fill="FFFFFF"/>
          <w:lang w:eastAsia="fr-FR"/>
        </w:rPr>
        <w:t>, </w:t>
      </w:r>
      <w:r w:rsidR="005F4818" w:rsidRPr="00F60134">
        <w:rPr>
          <w:rFonts w:eastAsia="Times New Roman" w:cstheme="minorHAnsi"/>
          <w:lang w:eastAsia="fr-FR"/>
        </w:rPr>
        <w:t xml:space="preserve">doctorante en Langues, Littératures et Civilisations - École Doctorale HNFB / Université de Lorraine, France : </w:t>
      </w:r>
      <w:r w:rsidR="005F4818" w:rsidRPr="00F60134">
        <w:rPr>
          <w:rFonts w:cstheme="minorHAnsi"/>
          <w:i/>
          <w:iCs/>
        </w:rPr>
        <w:t>Classification des types de censure culturelle dans la Russie contemporaine</w:t>
      </w:r>
    </w:p>
    <w:p w14:paraId="01A170FD" w14:textId="1E42F593" w:rsidR="006220AE" w:rsidRPr="00F60134" w:rsidRDefault="006220AE" w:rsidP="009955DA">
      <w:pPr>
        <w:shd w:val="clear" w:color="auto" w:fill="FFFFFF"/>
        <w:spacing w:line="276" w:lineRule="auto"/>
        <w:jc w:val="both"/>
        <w:rPr>
          <w:rFonts w:eastAsia="Times New Roman" w:cstheme="minorHAnsi"/>
          <w:b/>
          <w:bCs/>
          <w:lang w:eastAsia="fr-FR"/>
        </w:rPr>
      </w:pPr>
      <w:r w:rsidRPr="00F60134">
        <w:rPr>
          <w:rFonts w:ascii="CIDFont+F3" w:hAnsi="CIDFont+F3" w:cs="CIDFont+F3"/>
          <w:b/>
          <w:bCs/>
          <w:sz w:val="24"/>
          <w:szCs w:val="24"/>
        </w:rPr>
        <w:t>12 h 15 – 14 h 00 : PAUSE DEJEUNER</w:t>
      </w:r>
    </w:p>
    <w:p w14:paraId="3DDEC61B" w14:textId="77777777" w:rsidR="00F60134" w:rsidRDefault="00F60134" w:rsidP="0088327A">
      <w:pPr>
        <w:shd w:val="clear" w:color="auto" w:fill="FFFFFF"/>
        <w:spacing w:line="276" w:lineRule="auto"/>
        <w:jc w:val="both"/>
        <w:rPr>
          <w:rFonts w:eastAsia="Times New Roman" w:cstheme="minorHAnsi"/>
          <w:b/>
          <w:bCs/>
          <w:shd w:val="clear" w:color="auto" w:fill="FFFFFF"/>
          <w:lang w:eastAsia="fr-FR"/>
        </w:rPr>
      </w:pPr>
    </w:p>
    <w:p w14:paraId="0AE561AB" w14:textId="44F4666E" w:rsidR="0088327A" w:rsidRDefault="0088327A" w:rsidP="00F60134">
      <w:pPr>
        <w:shd w:val="clear" w:color="auto" w:fill="FFFFFF"/>
        <w:spacing w:line="276" w:lineRule="auto"/>
        <w:ind w:firstLine="708"/>
        <w:jc w:val="both"/>
        <w:rPr>
          <w:rFonts w:eastAsia="Times New Roman" w:cstheme="minorHAnsi"/>
          <w:b/>
          <w:bCs/>
          <w:shd w:val="clear" w:color="auto" w:fill="FFFFFF"/>
          <w:lang w:eastAsia="fr-FR"/>
        </w:rPr>
      </w:pPr>
      <w:r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Penser et classer </w:t>
      </w:r>
      <w:r w:rsidR="000F6FBD">
        <w:rPr>
          <w:rFonts w:eastAsia="Times New Roman" w:cstheme="minorHAnsi"/>
          <w:b/>
          <w:bCs/>
          <w:shd w:val="clear" w:color="auto" w:fill="FFFFFF"/>
          <w:lang w:eastAsia="fr-FR"/>
        </w:rPr>
        <w:t>dans un texte littéraire</w:t>
      </w:r>
      <w:r w:rsidR="00D55687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 </w:t>
      </w:r>
    </w:p>
    <w:p w14:paraId="1CE08ECD" w14:textId="53DC051A" w:rsidR="0088327A" w:rsidRPr="00EE1D9C" w:rsidRDefault="0088327A" w:rsidP="0088327A">
      <w:pPr>
        <w:shd w:val="clear" w:color="auto" w:fill="FFFFFF"/>
        <w:spacing w:line="276" w:lineRule="auto"/>
        <w:jc w:val="both"/>
        <w:rPr>
          <w:rFonts w:eastAsia="Times New Roman" w:cstheme="minorHAnsi"/>
          <w:lang w:eastAsia="fr-FR"/>
        </w:rPr>
      </w:pPr>
      <w:r w:rsidRPr="00915D86">
        <w:rPr>
          <w:rFonts w:eastAsia="Times New Roman" w:cstheme="minorHAnsi"/>
          <w:b/>
          <w:bCs/>
          <w:shd w:val="clear" w:color="auto" w:fill="FFFFFF"/>
          <w:lang w:eastAsia="fr-FR"/>
        </w:rPr>
        <w:t>14 h – 14 h 30 :</w:t>
      </w:r>
      <w:r w:rsidRPr="00EE1D9C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EE1D9C">
        <w:rPr>
          <w:rFonts w:eastAsia="Times New Roman" w:cstheme="minorHAnsi"/>
          <w:shd w:val="clear" w:color="auto" w:fill="FFFFFF"/>
          <w:lang w:eastAsia="fr-FR"/>
        </w:rPr>
        <w:t>Meinhardt</w:t>
      </w:r>
      <w:proofErr w:type="spellEnd"/>
      <w:r w:rsidRPr="00EE1D9C">
        <w:rPr>
          <w:rFonts w:eastAsia="Times New Roman" w:cstheme="minorHAnsi"/>
          <w:lang w:eastAsia="fr-FR"/>
        </w:rPr>
        <w:t> </w:t>
      </w:r>
      <w:proofErr w:type="spellStart"/>
      <w:r w:rsidRPr="00EE1D9C">
        <w:rPr>
          <w:rFonts w:eastAsia="Times New Roman" w:cstheme="minorHAnsi"/>
          <w:shd w:val="clear" w:color="auto" w:fill="FFFFFF"/>
          <w:lang w:eastAsia="fr-FR"/>
        </w:rPr>
        <w:t>Tomàs</w:t>
      </w:r>
      <w:proofErr w:type="spellEnd"/>
      <w:r w:rsidRPr="00EE1D9C">
        <w:rPr>
          <w:rFonts w:eastAsia="Times New Roman" w:cstheme="minorHAnsi"/>
          <w:shd w:val="clear" w:color="auto" w:fill="FFFFFF"/>
          <w:lang w:eastAsia="fr-FR"/>
        </w:rPr>
        <w:t xml:space="preserve">, </w:t>
      </w:r>
      <w:r w:rsidRPr="00EE1D9C">
        <w:rPr>
          <w:rFonts w:eastAsia="Times New Roman" w:cstheme="minorHAnsi"/>
          <w:lang w:eastAsia="fr-FR"/>
        </w:rPr>
        <w:t>Doctorant en Théorie de la Littérature et Littérature Comparée (</w:t>
      </w:r>
      <w:proofErr w:type="spellStart"/>
      <w:r w:rsidRPr="00EE1D9C">
        <w:rPr>
          <w:rFonts w:eastAsia="Times New Roman" w:cstheme="minorHAnsi"/>
          <w:lang w:eastAsia="fr-FR"/>
        </w:rPr>
        <w:t>Universitat</w:t>
      </w:r>
      <w:proofErr w:type="spellEnd"/>
      <w:r w:rsidRPr="00EE1D9C">
        <w:rPr>
          <w:rFonts w:eastAsia="Times New Roman" w:cstheme="minorHAnsi"/>
          <w:lang w:eastAsia="fr-FR"/>
        </w:rPr>
        <w:t xml:space="preserve"> de Barcelona) : </w:t>
      </w:r>
      <w:r w:rsidRPr="00EE1D9C">
        <w:rPr>
          <w:rFonts w:cstheme="minorHAnsi"/>
          <w:i/>
          <w:iCs/>
        </w:rPr>
        <w:t xml:space="preserve">Le livre noir d’Ilya Ehrenbourg et de Vassili </w:t>
      </w:r>
      <w:proofErr w:type="spellStart"/>
      <w:r w:rsidRPr="00EE1D9C">
        <w:rPr>
          <w:rFonts w:cstheme="minorHAnsi"/>
          <w:i/>
          <w:iCs/>
        </w:rPr>
        <w:t>Grossman</w:t>
      </w:r>
      <w:proofErr w:type="spellEnd"/>
      <w:r w:rsidRPr="00EE1D9C">
        <w:rPr>
          <w:rFonts w:cstheme="minorHAnsi"/>
          <w:i/>
          <w:iCs/>
        </w:rPr>
        <w:t xml:space="preserve"> : entre témoignage et classement</w:t>
      </w:r>
    </w:p>
    <w:p w14:paraId="6DD3125B" w14:textId="5FE463EC" w:rsidR="0088327A" w:rsidRPr="00EE1D9C" w:rsidRDefault="0088327A" w:rsidP="0088327A">
      <w:pPr>
        <w:shd w:val="clear" w:color="auto" w:fill="FFFFFF"/>
        <w:spacing w:line="276" w:lineRule="auto"/>
        <w:jc w:val="both"/>
        <w:rPr>
          <w:rFonts w:cstheme="minorHAnsi"/>
          <w:i/>
          <w:iCs/>
        </w:rPr>
      </w:pPr>
      <w:r w:rsidRPr="00915D86">
        <w:rPr>
          <w:rFonts w:eastAsia="Times New Roman" w:cstheme="minorHAnsi"/>
          <w:b/>
          <w:bCs/>
          <w:shd w:val="clear" w:color="auto" w:fill="FFFFFF"/>
          <w:lang w:eastAsia="fr-FR"/>
        </w:rPr>
        <w:t>14 h 30 – 15 h 00 :</w:t>
      </w:r>
      <w:r w:rsidR="005048E6" w:rsidRPr="00EE1D9C">
        <w:rPr>
          <w:rFonts w:eastAsia="Times New Roman" w:cstheme="minorHAnsi"/>
          <w:lang w:eastAsia="fr-FR"/>
        </w:rPr>
        <w:t xml:space="preserve"> </w:t>
      </w:r>
      <w:proofErr w:type="spellStart"/>
      <w:r w:rsidR="005048E6" w:rsidRPr="00EE1D9C">
        <w:rPr>
          <w:rFonts w:eastAsia="Times New Roman" w:cstheme="minorHAnsi"/>
          <w:shd w:val="clear" w:color="auto" w:fill="FFFFFF"/>
          <w:lang w:eastAsia="fr-FR"/>
        </w:rPr>
        <w:t>Terebikhina</w:t>
      </w:r>
      <w:proofErr w:type="spellEnd"/>
      <w:r w:rsidR="005048E6" w:rsidRPr="00EE1D9C">
        <w:rPr>
          <w:rFonts w:eastAsia="Times New Roman" w:cstheme="minorHAnsi"/>
          <w:shd w:val="clear" w:color="auto" w:fill="FFFFFF"/>
          <w:lang w:eastAsia="fr-FR"/>
        </w:rPr>
        <w:t xml:space="preserve"> Daria, Centre d’Études Slaves Contemporaines à l'Université Grenoble Alpes </w:t>
      </w:r>
      <w:proofErr w:type="gramStart"/>
      <w:r w:rsidR="005048E6" w:rsidRPr="00EE1D9C">
        <w:rPr>
          <w:rFonts w:eastAsia="Times New Roman" w:cstheme="minorHAnsi"/>
          <w:shd w:val="clear" w:color="auto" w:fill="FFFFFF"/>
          <w:lang w:eastAsia="fr-FR"/>
        </w:rPr>
        <w:t xml:space="preserve">:  </w:t>
      </w:r>
      <w:r w:rsidR="005048E6" w:rsidRPr="00EE1D9C">
        <w:rPr>
          <w:rFonts w:cstheme="minorHAnsi"/>
          <w:i/>
          <w:iCs/>
        </w:rPr>
        <w:t>Quelques</w:t>
      </w:r>
      <w:proofErr w:type="gramEnd"/>
      <w:r w:rsidR="005048E6" w:rsidRPr="00EE1D9C">
        <w:rPr>
          <w:rFonts w:cstheme="minorHAnsi"/>
          <w:i/>
          <w:iCs/>
        </w:rPr>
        <w:t xml:space="preserve"> exemples de l’énumération des « lieux de mémoire » dans le récit autobiographique de la troisième vague de l’émigration russe</w:t>
      </w:r>
      <w:r w:rsidR="005048E6" w:rsidRPr="00EE1D9C">
        <w:rPr>
          <w:rFonts w:eastAsia="Times New Roman" w:cstheme="minorHAnsi"/>
          <w:lang w:eastAsia="fr-FR"/>
        </w:rPr>
        <w:t xml:space="preserve"> </w:t>
      </w:r>
    </w:p>
    <w:p w14:paraId="6C0AB120" w14:textId="0C0777C2" w:rsidR="00D55687" w:rsidRPr="00EE1D9C" w:rsidRDefault="00EE1D9C" w:rsidP="00D55687">
      <w:pPr>
        <w:shd w:val="clear" w:color="auto" w:fill="FFFFFF"/>
        <w:spacing w:line="276" w:lineRule="auto"/>
        <w:jc w:val="both"/>
        <w:rPr>
          <w:rFonts w:eastAsia="Times New Roman" w:cstheme="minorHAnsi"/>
          <w:lang w:eastAsia="fr-FR"/>
        </w:rPr>
      </w:pPr>
      <w:r w:rsidRPr="00915D86">
        <w:rPr>
          <w:rFonts w:eastAsia="Times New Roman" w:cstheme="minorHAnsi"/>
          <w:b/>
          <w:bCs/>
          <w:lang w:eastAsia="fr-FR"/>
        </w:rPr>
        <w:t>15</w:t>
      </w:r>
      <w:r w:rsidR="00D55687" w:rsidRPr="00915D86">
        <w:rPr>
          <w:rFonts w:eastAsia="Times New Roman" w:cstheme="minorHAnsi"/>
          <w:b/>
          <w:bCs/>
          <w:lang w:eastAsia="fr-FR"/>
        </w:rPr>
        <w:t xml:space="preserve"> h </w:t>
      </w:r>
      <w:r w:rsidRPr="00915D86">
        <w:rPr>
          <w:rFonts w:eastAsia="Times New Roman" w:cstheme="minorHAnsi"/>
          <w:b/>
          <w:bCs/>
          <w:lang w:eastAsia="fr-FR"/>
        </w:rPr>
        <w:t>00</w:t>
      </w:r>
      <w:r w:rsidR="00D55687" w:rsidRPr="00915D86">
        <w:rPr>
          <w:rFonts w:eastAsia="Times New Roman" w:cstheme="minorHAnsi"/>
          <w:b/>
          <w:bCs/>
          <w:lang w:eastAsia="fr-FR"/>
        </w:rPr>
        <w:t xml:space="preserve"> – </w:t>
      </w:r>
      <w:r w:rsidRPr="00915D86">
        <w:rPr>
          <w:rFonts w:eastAsia="Times New Roman" w:cstheme="minorHAnsi"/>
          <w:b/>
          <w:bCs/>
          <w:lang w:eastAsia="fr-FR"/>
        </w:rPr>
        <w:t>15 h 30</w:t>
      </w:r>
      <w:r w:rsidR="00D55687" w:rsidRPr="00915D86">
        <w:rPr>
          <w:rFonts w:eastAsia="Times New Roman" w:cstheme="minorHAnsi"/>
          <w:b/>
          <w:bCs/>
          <w:lang w:eastAsia="fr-FR"/>
        </w:rPr>
        <w:t xml:space="preserve"> h</w:t>
      </w:r>
      <w:r w:rsidR="005048E6" w:rsidRPr="005048E6">
        <w:rPr>
          <w:rFonts w:eastAsia="Times New Roman" w:cstheme="minorHAnsi"/>
          <w:b/>
          <w:bCs/>
          <w:lang w:eastAsia="fr-FR"/>
        </w:rPr>
        <w:t xml:space="preserve"> :</w:t>
      </w:r>
      <w:r w:rsidR="00D55687" w:rsidRPr="00915D86">
        <w:rPr>
          <w:rFonts w:eastAsia="Times New Roman" w:cstheme="minorHAnsi"/>
          <w:b/>
          <w:bCs/>
          <w:lang w:eastAsia="fr-FR"/>
        </w:rPr>
        <w:t> </w:t>
      </w:r>
      <w:proofErr w:type="spellStart"/>
      <w:r w:rsidR="005048E6" w:rsidRPr="00EE1D9C">
        <w:rPr>
          <w:rFonts w:eastAsia="Times New Roman" w:cstheme="minorHAnsi"/>
          <w:lang w:eastAsia="fr-FR"/>
        </w:rPr>
        <w:t>Lakine</w:t>
      </w:r>
      <w:proofErr w:type="spellEnd"/>
      <w:r w:rsidR="005048E6" w:rsidRPr="00EE1D9C">
        <w:rPr>
          <w:rFonts w:eastAsia="Times New Roman" w:cstheme="minorHAnsi"/>
          <w:lang w:eastAsia="fr-FR"/>
        </w:rPr>
        <w:t xml:space="preserve"> Denis, </w:t>
      </w:r>
      <w:proofErr w:type="spellStart"/>
      <w:r w:rsidR="005048E6" w:rsidRPr="00EE1D9C">
        <w:rPr>
          <w:rFonts w:eastAsia="Times New Roman" w:cstheme="minorHAnsi"/>
          <w:lang w:eastAsia="fr-FR"/>
        </w:rPr>
        <w:t>Inalco</w:t>
      </w:r>
      <w:proofErr w:type="spellEnd"/>
      <w:r w:rsidR="005048E6" w:rsidRPr="00EE1D9C">
        <w:rPr>
          <w:rFonts w:eastAsia="Times New Roman" w:cstheme="minorHAnsi"/>
          <w:lang w:eastAsia="fr-FR"/>
        </w:rPr>
        <w:t> :</w:t>
      </w:r>
      <w:r w:rsidR="005048E6" w:rsidRPr="00EE1D9C">
        <w:rPr>
          <w:rFonts w:cstheme="minorHAnsi"/>
        </w:rPr>
        <w:t xml:space="preserve"> </w:t>
      </w:r>
      <w:r w:rsidR="005048E6" w:rsidRPr="00EE1D9C">
        <w:rPr>
          <w:rFonts w:cstheme="minorHAnsi"/>
          <w:i/>
          <w:iCs/>
        </w:rPr>
        <w:t xml:space="preserve">Méthodologie de l’étude du </w:t>
      </w:r>
      <w:proofErr w:type="spellStart"/>
      <w:r w:rsidR="005048E6" w:rsidRPr="00EE1D9C">
        <w:rPr>
          <w:rFonts w:cstheme="minorHAnsi"/>
          <w:i/>
          <w:iCs/>
        </w:rPr>
        <w:t>hoquet</w:t>
      </w:r>
      <w:proofErr w:type="spellEnd"/>
      <w:r w:rsidR="005048E6" w:rsidRPr="00EE1D9C">
        <w:rPr>
          <w:rFonts w:cstheme="minorHAnsi"/>
          <w:i/>
          <w:iCs/>
        </w:rPr>
        <w:t xml:space="preserve">, ou la classification de l’absurde chez </w:t>
      </w:r>
      <w:proofErr w:type="spellStart"/>
      <w:r w:rsidR="005048E6" w:rsidRPr="00EE1D9C">
        <w:rPr>
          <w:rFonts w:cstheme="minorHAnsi"/>
          <w:i/>
          <w:iCs/>
        </w:rPr>
        <w:t>Erofeev</w:t>
      </w:r>
      <w:proofErr w:type="spellEnd"/>
    </w:p>
    <w:p w14:paraId="17C6DF0E" w14:textId="64DECADA" w:rsidR="0088327A" w:rsidRPr="00C74308" w:rsidRDefault="0088327A" w:rsidP="0088327A">
      <w:pPr>
        <w:shd w:val="clear" w:color="auto" w:fill="FFFFFF"/>
        <w:spacing w:line="276" w:lineRule="auto"/>
        <w:jc w:val="both"/>
        <w:rPr>
          <w:rFonts w:cstheme="minorHAnsi"/>
          <w:b/>
          <w:bCs/>
        </w:rPr>
      </w:pPr>
      <w:r w:rsidRPr="00C74308">
        <w:rPr>
          <w:rFonts w:cstheme="minorHAnsi"/>
          <w:b/>
          <w:bCs/>
        </w:rPr>
        <w:t xml:space="preserve">15 h </w:t>
      </w:r>
      <w:r w:rsidR="00EE1D9C" w:rsidRPr="00C74308">
        <w:rPr>
          <w:rFonts w:cstheme="minorHAnsi"/>
          <w:b/>
          <w:bCs/>
        </w:rPr>
        <w:t>30</w:t>
      </w:r>
      <w:r w:rsidRPr="00C74308">
        <w:rPr>
          <w:rFonts w:cstheme="minorHAnsi"/>
          <w:b/>
          <w:bCs/>
        </w:rPr>
        <w:t xml:space="preserve"> – 15 h </w:t>
      </w:r>
      <w:r w:rsidR="00EE1D9C" w:rsidRPr="00C74308">
        <w:rPr>
          <w:rFonts w:cstheme="minorHAnsi"/>
          <w:b/>
          <w:bCs/>
        </w:rPr>
        <w:t>4</w:t>
      </w:r>
      <w:r w:rsidRPr="00C74308">
        <w:rPr>
          <w:rFonts w:cstheme="minorHAnsi"/>
          <w:b/>
          <w:bCs/>
        </w:rPr>
        <w:t xml:space="preserve">5 : </w:t>
      </w:r>
      <w:r w:rsidR="00F60134" w:rsidRPr="00C74308">
        <w:rPr>
          <w:rFonts w:cstheme="minorHAnsi"/>
          <w:b/>
          <w:bCs/>
        </w:rPr>
        <w:t>Pause</w:t>
      </w:r>
    </w:p>
    <w:p w14:paraId="5EE6C03C" w14:textId="36801A11" w:rsidR="0088327A" w:rsidRPr="00915D86" w:rsidRDefault="0088327A" w:rsidP="00F60134">
      <w:pPr>
        <w:shd w:val="clear" w:color="auto" w:fill="FFFFFF"/>
        <w:spacing w:line="276" w:lineRule="auto"/>
        <w:ind w:firstLine="708"/>
        <w:jc w:val="both"/>
        <w:rPr>
          <w:rFonts w:cstheme="minorHAnsi"/>
          <w:b/>
          <w:bCs/>
        </w:rPr>
      </w:pPr>
      <w:r w:rsidRPr="00915D86">
        <w:rPr>
          <w:rFonts w:cstheme="minorHAnsi"/>
          <w:b/>
          <w:bCs/>
        </w:rPr>
        <w:t>Penser et classer la Russ</w:t>
      </w:r>
      <w:r w:rsidR="00D55687" w:rsidRPr="00915D86">
        <w:rPr>
          <w:rFonts w:cstheme="minorHAnsi"/>
          <w:b/>
          <w:bCs/>
        </w:rPr>
        <w:t>i</w:t>
      </w:r>
      <w:r w:rsidRPr="00915D86">
        <w:rPr>
          <w:rFonts w:cstheme="minorHAnsi"/>
          <w:b/>
          <w:bCs/>
        </w:rPr>
        <w:t>e à l’étranger</w:t>
      </w:r>
    </w:p>
    <w:p w14:paraId="2F75CD6C" w14:textId="2F68120D" w:rsidR="0088327A" w:rsidRPr="00EE1D9C" w:rsidRDefault="0088327A" w:rsidP="0088327A">
      <w:pPr>
        <w:shd w:val="clear" w:color="auto" w:fill="FFFFFF"/>
        <w:spacing w:line="276" w:lineRule="auto"/>
        <w:jc w:val="both"/>
        <w:rPr>
          <w:rFonts w:eastAsia="Times New Roman" w:cstheme="minorHAnsi"/>
          <w:lang w:eastAsia="fr-FR"/>
        </w:rPr>
      </w:pPr>
      <w:r w:rsidRPr="00915D86">
        <w:rPr>
          <w:rFonts w:cstheme="minorHAnsi"/>
          <w:b/>
          <w:bCs/>
        </w:rPr>
        <w:t xml:space="preserve">15 h </w:t>
      </w:r>
      <w:r w:rsidR="00EE1D9C" w:rsidRPr="00915D86">
        <w:rPr>
          <w:rFonts w:cstheme="minorHAnsi"/>
          <w:b/>
          <w:bCs/>
        </w:rPr>
        <w:t>45</w:t>
      </w:r>
      <w:r w:rsidRPr="00915D86">
        <w:rPr>
          <w:rFonts w:cstheme="minorHAnsi"/>
          <w:b/>
          <w:bCs/>
        </w:rPr>
        <w:t xml:space="preserve"> – 16 h</w:t>
      </w:r>
      <w:r w:rsidR="00EE1D9C" w:rsidRPr="00915D86">
        <w:rPr>
          <w:rFonts w:cstheme="minorHAnsi"/>
          <w:b/>
          <w:bCs/>
        </w:rPr>
        <w:t xml:space="preserve"> 15</w:t>
      </w:r>
      <w:r w:rsidRPr="00915D86">
        <w:rPr>
          <w:rFonts w:cstheme="minorHAnsi"/>
          <w:b/>
          <w:bCs/>
        </w:rPr>
        <w:t xml:space="preserve"> : </w:t>
      </w:r>
      <w:proofErr w:type="spellStart"/>
      <w:r w:rsidR="005048E6" w:rsidRPr="00EE1D9C">
        <w:rPr>
          <w:rFonts w:eastAsia="Times New Roman" w:cstheme="minorHAnsi"/>
          <w:shd w:val="clear" w:color="auto" w:fill="FFFFFF"/>
          <w:lang w:eastAsia="fr-FR"/>
        </w:rPr>
        <w:t>Dyatchenko</w:t>
      </w:r>
      <w:proofErr w:type="spellEnd"/>
      <w:r w:rsidR="005048E6" w:rsidRPr="00EE1D9C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="005048E6" w:rsidRPr="00EE1D9C">
        <w:rPr>
          <w:rFonts w:eastAsia="Times New Roman" w:cstheme="minorHAnsi"/>
          <w:shd w:val="clear" w:color="auto" w:fill="FFFFFF"/>
          <w:lang w:eastAsia="fr-FR"/>
        </w:rPr>
        <w:t>Liliya</w:t>
      </w:r>
      <w:proofErr w:type="spellEnd"/>
      <w:r w:rsidR="005048E6" w:rsidRPr="00EE1D9C">
        <w:rPr>
          <w:rFonts w:eastAsia="Times New Roman" w:cstheme="minorHAnsi"/>
          <w:shd w:val="clear" w:color="auto" w:fill="FFFFFF"/>
          <w:lang w:eastAsia="fr-FR"/>
        </w:rPr>
        <w:t xml:space="preserve">, Doctorante en littérature russe à l’Université de Genève et à la Sorbonne Université : </w:t>
      </w:r>
      <w:r w:rsidR="005048E6" w:rsidRPr="00EE1D9C">
        <w:rPr>
          <w:rFonts w:cstheme="minorHAnsi"/>
          <w:i/>
          <w:iCs/>
        </w:rPr>
        <w:t xml:space="preserve">Les aventures bibliographiques d’Alexeï Remizov à Paris. Le cas de la création du livre sur la littérature russe </w:t>
      </w:r>
      <w:r w:rsidR="005048E6" w:rsidRPr="00EE1D9C">
        <w:rPr>
          <w:rFonts w:cstheme="minorHAnsi"/>
        </w:rPr>
        <w:t>Le Feu des choses</w:t>
      </w:r>
      <w:r w:rsidR="005048E6" w:rsidRPr="005048E6">
        <w:rPr>
          <w:rFonts w:cstheme="minorHAnsi"/>
        </w:rPr>
        <w:t xml:space="preserve"> </w:t>
      </w:r>
    </w:p>
    <w:p w14:paraId="10D0D3A5" w14:textId="46894747" w:rsidR="0088327A" w:rsidRPr="00EE1D9C" w:rsidRDefault="0088327A" w:rsidP="0088327A">
      <w:pPr>
        <w:shd w:val="clear" w:color="auto" w:fill="FFFFFF"/>
        <w:spacing w:line="276" w:lineRule="auto"/>
        <w:jc w:val="both"/>
        <w:rPr>
          <w:rFonts w:cstheme="minorHAnsi"/>
        </w:rPr>
      </w:pPr>
      <w:r w:rsidRPr="00915D86">
        <w:rPr>
          <w:rFonts w:eastAsia="Times New Roman" w:cstheme="minorHAnsi"/>
          <w:b/>
          <w:bCs/>
          <w:shd w:val="clear" w:color="auto" w:fill="FFFFFF"/>
          <w:lang w:eastAsia="fr-FR"/>
        </w:rPr>
        <w:t>16 h</w:t>
      </w:r>
      <w:r w:rsidR="00EE1D9C" w:rsidRPr="00915D86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 15</w:t>
      </w:r>
      <w:r w:rsidRPr="00915D86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 – 16 h </w:t>
      </w:r>
      <w:r w:rsidR="00EE1D9C" w:rsidRPr="00915D86">
        <w:rPr>
          <w:rFonts w:eastAsia="Times New Roman" w:cstheme="minorHAnsi"/>
          <w:b/>
          <w:bCs/>
          <w:shd w:val="clear" w:color="auto" w:fill="FFFFFF"/>
          <w:lang w:eastAsia="fr-FR"/>
        </w:rPr>
        <w:t>45</w:t>
      </w:r>
      <w:r w:rsidRPr="00915D86">
        <w:rPr>
          <w:rFonts w:eastAsia="Times New Roman" w:cstheme="minorHAnsi"/>
          <w:b/>
          <w:bCs/>
          <w:shd w:val="clear" w:color="auto" w:fill="FFFFFF"/>
          <w:lang w:eastAsia="fr-FR"/>
        </w:rPr>
        <w:t> :</w:t>
      </w:r>
      <w:r w:rsidRPr="00EE1D9C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="005048E6" w:rsidRPr="00EE1D9C">
        <w:rPr>
          <w:rFonts w:eastAsia="Times New Roman" w:cstheme="minorHAnsi"/>
          <w:shd w:val="clear" w:color="auto" w:fill="FFFFFF"/>
          <w:lang w:eastAsia="fr-FR"/>
        </w:rPr>
        <w:t>Erhmann</w:t>
      </w:r>
      <w:proofErr w:type="spellEnd"/>
      <w:r w:rsidR="005048E6" w:rsidRPr="00EE1D9C">
        <w:rPr>
          <w:rFonts w:eastAsia="Times New Roman" w:cstheme="minorHAnsi"/>
          <w:shd w:val="clear" w:color="auto" w:fill="FFFFFF"/>
          <w:lang w:eastAsia="fr-FR"/>
        </w:rPr>
        <w:t xml:space="preserve"> Lorène doctorat en lettres russes à La Sorbonne : </w:t>
      </w:r>
      <w:r w:rsidR="005048E6" w:rsidRPr="00EE1D9C">
        <w:rPr>
          <w:rFonts w:cstheme="minorHAnsi"/>
          <w:i/>
          <w:iCs/>
        </w:rPr>
        <w:t>La littérature russe vue par le public français à travers le prisme des programmes de saison et plaquettes de présentation des théâtres depuis la fin de l’URSS</w:t>
      </w:r>
    </w:p>
    <w:p w14:paraId="2BD1E346" w14:textId="0CC8664D" w:rsidR="009C384F" w:rsidRPr="009C384F" w:rsidRDefault="00EE1D9C" w:rsidP="009C384F">
      <w:pPr>
        <w:shd w:val="clear" w:color="auto" w:fill="FFFFFF"/>
        <w:spacing w:line="276" w:lineRule="auto"/>
        <w:jc w:val="both"/>
        <w:rPr>
          <w:rFonts w:eastAsia="Times New Roman" w:cstheme="minorHAnsi"/>
          <w:b/>
          <w:bCs/>
          <w:i/>
          <w:iCs/>
          <w:lang w:eastAsia="fr-FR"/>
        </w:rPr>
      </w:pPr>
      <w:r>
        <w:rPr>
          <w:rFonts w:eastAsia="Times New Roman" w:cstheme="minorHAnsi"/>
          <w:b/>
          <w:bCs/>
          <w:lang w:eastAsia="fr-FR"/>
        </w:rPr>
        <w:t xml:space="preserve">16 h 45 – 17 h 00 : Discussion finale. Fermeture </w:t>
      </w:r>
      <w:r w:rsidR="008245F5">
        <w:rPr>
          <w:rFonts w:eastAsia="Times New Roman" w:cstheme="minorHAnsi"/>
          <w:b/>
          <w:bCs/>
          <w:lang w:eastAsia="fr-FR"/>
        </w:rPr>
        <w:t xml:space="preserve">des </w:t>
      </w:r>
      <w:proofErr w:type="spellStart"/>
      <w:r w:rsidR="008245F5">
        <w:rPr>
          <w:rFonts w:eastAsia="Times New Roman" w:cstheme="minorHAnsi"/>
          <w:b/>
          <w:bCs/>
          <w:lang w:eastAsia="fr-FR"/>
        </w:rPr>
        <w:t>Doctoriales</w:t>
      </w:r>
      <w:proofErr w:type="spellEnd"/>
      <w:r w:rsidR="008245F5">
        <w:rPr>
          <w:rFonts w:eastAsia="Times New Roman" w:cstheme="minorHAnsi"/>
          <w:b/>
          <w:bCs/>
          <w:lang w:eastAsia="fr-FR"/>
        </w:rPr>
        <w:t>.</w:t>
      </w:r>
    </w:p>
    <w:sectPr w:rsidR="009C384F" w:rsidRPr="009C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2C40"/>
    <w:multiLevelType w:val="hybridMultilevel"/>
    <w:tmpl w:val="ABE4E34E"/>
    <w:lvl w:ilvl="0" w:tplc="040C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" w15:restartNumberingAfterBreak="0">
    <w:nsid w:val="0B9C0F4A"/>
    <w:multiLevelType w:val="multilevel"/>
    <w:tmpl w:val="B866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863A2"/>
    <w:multiLevelType w:val="multilevel"/>
    <w:tmpl w:val="B866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67702"/>
    <w:multiLevelType w:val="multilevel"/>
    <w:tmpl w:val="B866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D2F58"/>
    <w:multiLevelType w:val="hybridMultilevel"/>
    <w:tmpl w:val="C5AE1992"/>
    <w:lvl w:ilvl="0" w:tplc="59545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41C81"/>
    <w:multiLevelType w:val="multilevel"/>
    <w:tmpl w:val="B866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A10AA"/>
    <w:multiLevelType w:val="multilevel"/>
    <w:tmpl w:val="B866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BE2393"/>
    <w:multiLevelType w:val="hybridMultilevel"/>
    <w:tmpl w:val="F97CC856"/>
    <w:lvl w:ilvl="0" w:tplc="040C000F">
      <w:start w:val="1"/>
      <w:numFmt w:val="decimal"/>
      <w:lvlText w:val="%1."/>
      <w:lvlJc w:val="left"/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4C"/>
    <w:rsid w:val="00034587"/>
    <w:rsid w:val="00074EFC"/>
    <w:rsid w:val="000B0EA1"/>
    <w:rsid w:val="000F6FBD"/>
    <w:rsid w:val="00106F4F"/>
    <w:rsid w:val="00191EB3"/>
    <w:rsid w:val="001D39B7"/>
    <w:rsid w:val="001E2DA4"/>
    <w:rsid w:val="00226731"/>
    <w:rsid w:val="00274333"/>
    <w:rsid w:val="00292F09"/>
    <w:rsid w:val="002C139A"/>
    <w:rsid w:val="002D081A"/>
    <w:rsid w:val="0036074F"/>
    <w:rsid w:val="00384D4C"/>
    <w:rsid w:val="00442956"/>
    <w:rsid w:val="0045062A"/>
    <w:rsid w:val="004B04F6"/>
    <w:rsid w:val="005048E6"/>
    <w:rsid w:val="005F4818"/>
    <w:rsid w:val="0060012D"/>
    <w:rsid w:val="00612A76"/>
    <w:rsid w:val="006220AE"/>
    <w:rsid w:val="00754A43"/>
    <w:rsid w:val="00765D17"/>
    <w:rsid w:val="007D3262"/>
    <w:rsid w:val="007E78D4"/>
    <w:rsid w:val="008174AC"/>
    <w:rsid w:val="008245F5"/>
    <w:rsid w:val="0088327A"/>
    <w:rsid w:val="00915D86"/>
    <w:rsid w:val="009955DA"/>
    <w:rsid w:val="009C384F"/>
    <w:rsid w:val="00B131C6"/>
    <w:rsid w:val="00C300A1"/>
    <w:rsid w:val="00C74308"/>
    <w:rsid w:val="00D55687"/>
    <w:rsid w:val="00D90182"/>
    <w:rsid w:val="00E1193D"/>
    <w:rsid w:val="00E16C99"/>
    <w:rsid w:val="00EE1D9C"/>
    <w:rsid w:val="00F60134"/>
    <w:rsid w:val="00FF744C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B189"/>
  <w15:docId w15:val="{C27A12D5-4454-4CB7-B0EB-BB361C79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F744C"/>
  </w:style>
  <w:style w:type="paragraph" w:styleId="Paragraphedeliste">
    <w:name w:val="List Paragraph"/>
    <w:basedOn w:val="Normal"/>
    <w:uiPriority w:val="34"/>
    <w:qFormat/>
    <w:rsid w:val="00034587"/>
    <w:pPr>
      <w:ind w:left="720"/>
      <w:contextualSpacing/>
    </w:pPr>
  </w:style>
  <w:style w:type="paragraph" w:customStyle="1" w:styleId="Default">
    <w:name w:val="Default"/>
    <w:rsid w:val="00E11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Subbotina</dc:creator>
  <cp:keywords/>
  <dc:description/>
  <cp:lastModifiedBy>Sylvette Soulié</cp:lastModifiedBy>
  <cp:revision>2</cp:revision>
  <cp:lastPrinted>2021-11-01T23:05:00Z</cp:lastPrinted>
  <dcterms:created xsi:type="dcterms:W3CDTF">2022-04-19T15:02:00Z</dcterms:created>
  <dcterms:modified xsi:type="dcterms:W3CDTF">2022-04-19T15:02:00Z</dcterms:modified>
</cp:coreProperties>
</file>